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B6D44" w:rsidRPr="004B6D44" w:rsidRDefault="004B6D44" w:rsidP="004B6D44">
      <w:pPr>
        <w:pStyle w:val="Titre1"/>
      </w:pPr>
      <w:r w:rsidRPr="004B6D44">
        <w:t>MOOC : L’attention ça s’apprend !</w:t>
      </w:r>
    </w:p>
    <w:p w:rsidR="004B6D44" w:rsidRPr="004B6D44" w:rsidRDefault="004B6D44" w:rsidP="00371D4C">
      <w:pPr>
        <w:pStyle w:val="Titre2"/>
      </w:pPr>
      <w:r w:rsidRPr="004B6D44">
        <w:t xml:space="preserve">Semaine 1 : Au fait, l’attention qu’est-ce que c’est ? </w:t>
      </w:r>
    </w:p>
    <w:p w:rsidR="004B6D44" w:rsidRPr="004B6D44" w:rsidRDefault="004B6D44" w:rsidP="004B6D44">
      <w:pPr>
        <w:pStyle w:val="Titre3"/>
      </w:pPr>
      <w:r w:rsidRPr="004B6D44">
        <w:t xml:space="preserve">A la découverte de l’attention </w:t>
      </w:r>
    </w:p>
    <w:p w:rsidR="004B6D44" w:rsidRPr="00371D4C" w:rsidRDefault="004B6D44" w:rsidP="00371D4C">
      <w:pPr>
        <w:pStyle w:val="Sansinterligne"/>
      </w:pPr>
      <w:r w:rsidRPr="00371D4C">
        <w:t xml:space="preserve">L’attention permet de créer un contact entre l’objet ou la personne auquel on fait attention, et des zones dans le cerveau. Ces zones du cerveau ne s’impliquent que quand on fait attention. </w:t>
      </w:r>
    </w:p>
    <w:p w:rsidR="004B6D44" w:rsidRPr="00371D4C" w:rsidRDefault="004B6D44" w:rsidP="00371D4C">
      <w:pPr>
        <w:pStyle w:val="Sansinterligne"/>
      </w:pPr>
      <w:r w:rsidRPr="00371D4C">
        <w:t xml:space="preserve">L’enjeu d’une éducation à l’attention c’est de donner à l’enfant les clés qui vont lui permettre d’ouvrir une petite porte qui va donner accès à ces régions du cerveau. </w:t>
      </w:r>
    </w:p>
    <w:p w:rsidR="004B6D44" w:rsidRPr="00371D4C" w:rsidRDefault="004B6D44" w:rsidP="00371D4C">
      <w:pPr>
        <w:pStyle w:val="Sansinterligne"/>
      </w:pPr>
      <w:r w:rsidRPr="00371D4C">
        <w:t xml:space="preserve">Développer la capacité d’attention va servir dans toute la vie, pas seulement à l’école. </w:t>
      </w:r>
    </w:p>
    <w:p w:rsidR="00FB2392" w:rsidRPr="00371D4C" w:rsidRDefault="00FB2392" w:rsidP="00371D4C">
      <w:pPr>
        <w:pStyle w:val="Sansinterligne"/>
      </w:pPr>
      <w:r w:rsidRPr="00371D4C">
        <w:t>Dès qu’on est réveillé, on est attentif. L’attention sélectionne certaines perceptions qui peuvent être internes (envie, pensée, ...) ou externes (oiseau, ...) et les place sur le devant de la scène de notre esprit.</w:t>
      </w:r>
    </w:p>
    <w:p w:rsidR="00FB2392" w:rsidRPr="00371D4C" w:rsidRDefault="00FB2392" w:rsidP="00371D4C">
      <w:pPr>
        <w:pStyle w:val="Sansinterligne"/>
      </w:pPr>
      <w:r w:rsidRPr="00371D4C">
        <w:t xml:space="preserve">Apprendre à être attentif c’est apprendre à poser son attention sur les perceptions les plus adaptées à ce qu’on cherche à faire et la laisser là juste le temps nécessaire. </w:t>
      </w:r>
    </w:p>
    <w:p w:rsidR="00371D4C" w:rsidRDefault="00371D4C" w:rsidP="00371D4C">
      <w:pPr>
        <w:pStyle w:val="Sansinterligne"/>
        <w:numPr>
          <w:ilvl w:val="0"/>
          <w:numId w:val="0"/>
        </w:numPr>
        <w:ind w:left="360"/>
      </w:pPr>
    </w:p>
    <w:p w:rsidR="00FB2392" w:rsidRDefault="00FB2392" w:rsidP="00371D4C">
      <w:pPr>
        <w:pStyle w:val="Sansinterligne"/>
        <w:numPr>
          <w:ilvl w:val="0"/>
          <w:numId w:val="0"/>
        </w:numPr>
        <w:ind w:left="360"/>
      </w:pPr>
      <w:r>
        <w:t>Selon certaines enseignantes, ATOL</w:t>
      </w:r>
      <w:r w:rsidR="0071393E">
        <w:t xml:space="preserve"> (être </w:t>
      </w:r>
      <w:proofErr w:type="spellStart"/>
      <w:r w:rsidR="0071393E">
        <w:t>ATtentif</w:t>
      </w:r>
      <w:proofErr w:type="spellEnd"/>
      <w:r w:rsidR="0071393E">
        <w:t xml:space="preserve"> à </w:t>
      </w:r>
      <w:proofErr w:type="spellStart"/>
      <w:r w:rsidR="0071393E">
        <w:t>l’écOLe</w:t>
      </w:r>
      <w:proofErr w:type="spellEnd"/>
      <w:r w:rsidR="0071393E">
        <w:t>)</w:t>
      </w:r>
      <w:r>
        <w:t xml:space="preserve"> peut aider les élèves en : </w:t>
      </w:r>
    </w:p>
    <w:p w:rsidR="00371D4C" w:rsidRPr="00FB2392" w:rsidRDefault="00371D4C" w:rsidP="00371D4C">
      <w:pPr>
        <w:pStyle w:val="Sansinterligne"/>
        <w:numPr>
          <w:ilvl w:val="0"/>
          <w:numId w:val="0"/>
        </w:numPr>
        <w:ind w:left="360"/>
      </w:pPr>
    </w:p>
    <w:p w:rsidR="00FB2392" w:rsidRDefault="00FB2392" w:rsidP="00371D4C">
      <w:pPr>
        <w:pStyle w:val="Sansinterligne"/>
      </w:pPr>
      <w:proofErr w:type="gramStart"/>
      <w:r>
        <w:t>leur</w:t>
      </w:r>
      <w:proofErr w:type="gramEnd"/>
      <w:r>
        <w:t xml:space="preserve"> faisant prendre conscience des moments où ils ne sont pas attentifs </w:t>
      </w:r>
    </w:p>
    <w:p w:rsidR="00FB2392" w:rsidRDefault="00FB2392" w:rsidP="00371D4C">
      <w:pPr>
        <w:pStyle w:val="Sansinterligne"/>
      </w:pPr>
      <w:proofErr w:type="gramStart"/>
      <w:r>
        <w:t>ça</w:t>
      </w:r>
      <w:proofErr w:type="gramEnd"/>
      <w:r>
        <w:t xml:space="preserve"> crée un vocabulaire commun de classe, on sait à quoi on fait référence </w:t>
      </w:r>
    </w:p>
    <w:p w:rsidR="00FB2392" w:rsidRDefault="00FB2392" w:rsidP="00371D4C">
      <w:pPr>
        <w:pStyle w:val="Sansinterligne"/>
      </w:pPr>
      <w:r>
        <w:t xml:space="preserve">ATOL aide à prendre conscience de ce qui joue dans la distraction et dans la concentration </w:t>
      </w:r>
    </w:p>
    <w:p w:rsidR="004B6D44" w:rsidRPr="00FB2392" w:rsidRDefault="00FB2392" w:rsidP="00371D4C">
      <w:pPr>
        <w:pStyle w:val="Sansinterligne"/>
        <w:rPr>
          <w:b/>
          <w:bCs/>
          <w:i/>
          <w:iCs/>
        </w:rPr>
      </w:pPr>
      <w:r w:rsidRPr="00FB2392">
        <w:rPr>
          <w:b/>
          <w:bCs/>
          <w:i/>
          <w:iCs/>
        </w:rPr>
        <w:t xml:space="preserve"> </w:t>
      </w:r>
      <w:r w:rsidRPr="00FB2392">
        <w:rPr>
          <w:b/>
          <w:bCs/>
          <w:i/>
          <w:iCs/>
        </w:rPr>
        <w:sym w:font="Wingdings" w:char="F0E0"/>
      </w:r>
      <w:r w:rsidRPr="00FB2392">
        <w:rPr>
          <w:b/>
          <w:bCs/>
          <w:i/>
          <w:iCs/>
        </w:rPr>
        <w:t xml:space="preserve"> Comment parvenir à faire correspondre notre objectif d’apprentissage avec des intentions qui sont claires et motivantes pour les enfants ? </w:t>
      </w:r>
    </w:p>
    <w:p w:rsidR="004B6D44" w:rsidRPr="004B6D44" w:rsidRDefault="004B6D44" w:rsidP="004B6D44">
      <w:pPr>
        <w:pStyle w:val="Titre3"/>
      </w:pPr>
      <w:r w:rsidRPr="004B6D44">
        <w:t xml:space="preserve">L’équilibre attentionnel </w:t>
      </w:r>
    </w:p>
    <w:p w:rsidR="004B6D44" w:rsidRDefault="00CE0C40" w:rsidP="00371D4C">
      <w:pPr>
        <w:pStyle w:val="Sansinterligne"/>
      </w:pPr>
      <w:r>
        <w:t xml:space="preserve">Bien signaler les moments où il faut un niveau d’attention élevé – moyen ou faible </w:t>
      </w:r>
    </w:p>
    <w:p w:rsidR="00CE0C40" w:rsidRDefault="00CE0C40" w:rsidP="00371D4C">
      <w:pPr>
        <w:pStyle w:val="Sansinterligne"/>
      </w:pPr>
      <w:r>
        <w:t xml:space="preserve">Quand un enfant arrive en classe, il pense souvent que l’enseignant attend de lui qu’il soit attentif tout le temps alors que ce n’est pas le cas. </w:t>
      </w:r>
    </w:p>
    <w:p w:rsidR="00CE0C40" w:rsidRDefault="00CE0C40" w:rsidP="00371D4C">
      <w:pPr>
        <w:pStyle w:val="Sansinterligne"/>
      </w:pPr>
      <w:r>
        <w:t xml:space="preserve">Il a surtout besoin d’une attention élevée, à certains moments et synchro entre tous les élèves. </w:t>
      </w:r>
    </w:p>
    <w:p w:rsidR="00CE0C40" w:rsidRPr="00CE0C40" w:rsidRDefault="00CE0C40" w:rsidP="00371D4C">
      <w:pPr>
        <w:pStyle w:val="Sansinterligne"/>
      </w:pPr>
      <w:r w:rsidRPr="00CE0C40">
        <w:sym w:font="Wingdings" w:char="F0E0"/>
      </w:r>
      <w:r>
        <w:t xml:space="preserve"> Utiliser un code pour indiquer aux enfants les niveaux d’attention nécessaires : </w:t>
      </w:r>
      <w:r w:rsidRPr="00CE0C40">
        <w:rPr>
          <w:b/>
          <w:bCs/>
          <w:color w:val="00B050"/>
        </w:rPr>
        <w:t>A</w:t>
      </w:r>
      <w:r w:rsidRPr="00CE0C40">
        <w:rPr>
          <w:b/>
          <w:bCs/>
        </w:rPr>
        <w:t xml:space="preserve"> </w:t>
      </w:r>
      <w:proofErr w:type="spellStart"/>
      <w:r w:rsidRPr="00CE0C40">
        <w:rPr>
          <w:b/>
          <w:bCs/>
          <w:color w:val="FFC000"/>
        </w:rPr>
        <w:t>A</w:t>
      </w:r>
      <w:proofErr w:type="spellEnd"/>
      <w:r w:rsidRPr="00CE0C40">
        <w:rPr>
          <w:b/>
          <w:bCs/>
          <w:color w:val="FFC000"/>
        </w:rPr>
        <w:t xml:space="preserve"> </w:t>
      </w:r>
      <w:proofErr w:type="spellStart"/>
      <w:r w:rsidRPr="00CE0C40">
        <w:rPr>
          <w:b/>
          <w:bCs/>
          <w:color w:val="FF0000"/>
        </w:rPr>
        <w:t>A</w:t>
      </w:r>
      <w:proofErr w:type="spellEnd"/>
      <w:r w:rsidRPr="00CE0C40">
        <w:rPr>
          <w:b/>
          <w:bCs/>
          <w:color w:val="FF0000"/>
        </w:rPr>
        <w:t xml:space="preserve"> </w:t>
      </w:r>
    </w:p>
    <w:p w:rsidR="00CE0C40" w:rsidRDefault="00CE0C40" w:rsidP="00371D4C">
      <w:pPr>
        <w:pStyle w:val="Sansinterligne"/>
      </w:pPr>
      <w:r>
        <w:t xml:space="preserve">Il faut faire comprendre que l’attention n’est pas un effort ! Il faut plutôt associer l’attention à une capacité à rester en équilibre. </w:t>
      </w:r>
    </w:p>
    <w:p w:rsidR="00CE0C40" w:rsidRDefault="00CE0C40" w:rsidP="00371D4C">
      <w:pPr>
        <w:pStyle w:val="Sansinterligne"/>
      </w:pPr>
      <w:r w:rsidRPr="00CE0C40">
        <w:sym w:font="Wingdings" w:char="F0E0"/>
      </w:r>
      <w:r>
        <w:t>Image de la poutre </w:t>
      </w:r>
      <w:proofErr w:type="gramStart"/>
      <w:r>
        <w:t>( haute</w:t>
      </w:r>
      <w:proofErr w:type="gramEnd"/>
      <w:r>
        <w:t xml:space="preserve"> ou basse, courte ou longue, large ou étroite, ...) </w:t>
      </w:r>
    </w:p>
    <w:p w:rsidR="00CE0C40" w:rsidRDefault="00CE0C40" w:rsidP="00371D4C">
      <w:pPr>
        <w:pStyle w:val="Sansinterligne"/>
      </w:pPr>
      <w:r>
        <w:lastRenderedPageBreak/>
        <w:t xml:space="preserve">Cette métaphore est très claire : accomplir une tâche nous amène d’un point A à un point B, comme lors de la traversée d’une poutre. Comme sur une poutre, si notre attention est déviée, on peut être déstabilisé. La poutre permet de comprendre qu’une activité peut demander une attention plus ou moins importante. </w:t>
      </w:r>
    </w:p>
    <w:p w:rsidR="00CE0C40" w:rsidRDefault="00CE0C40" w:rsidP="00371D4C">
      <w:pPr>
        <w:pStyle w:val="Sansinterligne"/>
      </w:pPr>
      <w:r>
        <w:t xml:space="preserve">La poutre permet aussi de montrer que le maintien de l’attention n’est pas une question de force mais d’équilibre. Il est plus facile de ramener son attention sur sa cible quand on remarque rapidement qu’elle est en train de partir. </w:t>
      </w:r>
    </w:p>
    <w:p w:rsidR="00CE0C40" w:rsidRDefault="00CE0C40" w:rsidP="00371D4C">
      <w:pPr>
        <w:pStyle w:val="Sansinterligne"/>
      </w:pPr>
      <w:r>
        <w:t xml:space="preserve">Apprendre à stabiliser son attention </w:t>
      </w:r>
      <w:r w:rsidR="0071393E">
        <w:t xml:space="preserve">implique de développer une sensibilité aux premiers signes de la distraction, pour réagir dès qu’on se sait distrait. </w:t>
      </w:r>
    </w:p>
    <w:p w:rsidR="0071393E" w:rsidRDefault="0071393E" w:rsidP="00371D4C">
      <w:pPr>
        <w:pStyle w:val="Sansinterligne"/>
      </w:pPr>
      <w:r>
        <w:t xml:space="preserve">Pour cela, il faut du temps, de la patiente et de l’entrainement. </w:t>
      </w:r>
    </w:p>
    <w:p w:rsidR="0071393E" w:rsidRDefault="0071393E" w:rsidP="00371D4C">
      <w:pPr>
        <w:pStyle w:val="Sansinterligne"/>
      </w:pPr>
      <w:r>
        <w:t xml:space="preserve">« La poutre de l’attention » : faire vivre aux enfants (traverser la poutre dans le calme puis avec beaucoup de bruits etc.) </w:t>
      </w:r>
    </w:p>
    <w:p w:rsidR="00371D4C" w:rsidRDefault="00371D4C" w:rsidP="00371D4C">
      <w:pPr>
        <w:pStyle w:val="Sansinterligne"/>
        <w:numPr>
          <w:ilvl w:val="0"/>
          <w:numId w:val="0"/>
        </w:numPr>
        <w:ind w:left="720"/>
      </w:pPr>
    </w:p>
    <w:p w:rsidR="00371D4C" w:rsidRPr="004B6D44" w:rsidRDefault="00371D4C" w:rsidP="00371D4C">
      <w:pPr>
        <w:pStyle w:val="Titre3"/>
      </w:pPr>
      <w:r>
        <w:t>Bilan de la 1</w:t>
      </w:r>
      <w:r w:rsidRPr="00371D4C">
        <w:rPr>
          <w:vertAlign w:val="superscript"/>
        </w:rPr>
        <w:t>ère</w:t>
      </w:r>
      <w:r>
        <w:t xml:space="preserve"> semaine </w:t>
      </w:r>
    </w:p>
    <w:p w:rsidR="00371D4C" w:rsidRDefault="00371D4C" w:rsidP="00371D4C">
      <w:pPr>
        <w:pStyle w:val="Sansinterligne"/>
        <w:numPr>
          <w:ilvl w:val="0"/>
          <w:numId w:val="0"/>
        </w:numPr>
        <w:ind w:left="720"/>
      </w:pPr>
    </w:p>
    <w:p w:rsidR="00371D4C" w:rsidRPr="00CE0C40" w:rsidRDefault="00371D4C" w:rsidP="00371D4C">
      <w:pPr>
        <w:pStyle w:val="Sansinterligne"/>
        <w:numPr>
          <w:ilvl w:val="0"/>
          <w:numId w:val="0"/>
        </w:numPr>
        <w:ind w:left="720"/>
      </w:pPr>
    </w:p>
    <w:p w:rsidR="00CE0C40" w:rsidRPr="00371D4C" w:rsidRDefault="00371D4C" w:rsidP="00371D4C">
      <w:pPr>
        <w:pStyle w:val="Titre2"/>
      </w:pPr>
      <w:r w:rsidRPr="00371D4C">
        <w:t>Semaine 2 : les grandes forces qui agissent sur l’attention dans le cerveau</w:t>
      </w:r>
    </w:p>
    <w:p w:rsidR="004B6D44" w:rsidRPr="004B6D44" w:rsidRDefault="00371D4C" w:rsidP="004B6D44">
      <w:pPr>
        <w:pStyle w:val="Titre3"/>
      </w:pPr>
      <w:r>
        <w:t xml:space="preserve">Le cerveau et les neurones </w:t>
      </w:r>
    </w:p>
    <w:p w:rsidR="004B6D44" w:rsidRDefault="00371D4C" w:rsidP="006D3DA3">
      <w:pPr>
        <w:pStyle w:val="Sansinterligne"/>
        <w:numPr>
          <w:ilvl w:val="0"/>
          <w:numId w:val="0"/>
        </w:numPr>
        <w:ind w:left="284"/>
      </w:pPr>
      <w:r>
        <w:t xml:space="preserve">Quelle est la mission essentielle du cerveau ? </w:t>
      </w:r>
    </w:p>
    <w:p w:rsidR="00371D4C" w:rsidRDefault="00371D4C" w:rsidP="00371D4C">
      <w:pPr>
        <w:pStyle w:val="Sansinterligne"/>
        <w:numPr>
          <w:ilvl w:val="0"/>
          <w:numId w:val="0"/>
        </w:numPr>
        <w:ind w:left="720" w:hanging="360"/>
      </w:pPr>
    </w:p>
    <w:p w:rsidR="004B6D44" w:rsidRDefault="006D3DA3" w:rsidP="00371D4C">
      <w:pPr>
        <w:pStyle w:val="Sansinterligne"/>
      </w:pPr>
      <w:r>
        <w:t>S’informer de ce qui se passe autour de lui</w:t>
      </w:r>
    </w:p>
    <w:p w:rsidR="006D3DA3" w:rsidRDefault="006D3DA3" w:rsidP="00371D4C">
      <w:pPr>
        <w:pStyle w:val="Sansinterligne"/>
      </w:pPr>
      <w:r>
        <w:t>Prédire du mieux possible comment la situation risque d’évoluer</w:t>
      </w:r>
    </w:p>
    <w:p w:rsidR="006D3DA3" w:rsidRDefault="006D3DA3" w:rsidP="00371D4C">
      <w:pPr>
        <w:pStyle w:val="Sansinterligne"/>
      </w:pPr>
      <w:r>
        <w:t xml:space="preserve">Déduire à chaque instant la meilleure manière d’agir en fonction des besoins à courts, moyens et longs termes. </w:t>
      </w:r>
    </w:p>
    <w:p w:rsidR="006D3DA3" w:rsidRDefault="006D3DA3" w:rsidP="006D3DA3">
      <w:pPr>
        <w:pStyle w:val="Sansinterligne"/>
        <w:numPr>
          <w:ilvl w:val="0"/>
          <w:numId w:val="0"/>
        </w:numPr>
        <w:ind w:left="720"/>
      </w:pPr>
    </w:p>
    <w:p w:rsidR="006D3DA3" w:rsidRDefault="006D3DA3" w:rsidP="006D3DA3">
      <w:pPr>
        <w:pStyle w:val="Sansinterligne"/>
        <w:numPr>
          <w:ilvl w:val="0"/>
          <w:numId w:val="0"/>
        </w:numPr>
        <w:ind w:left="284"/>
      </w:pPr>
      <w:r>
        <w:t xml:space="preserve">Organisation du cerveau : </w:t>
      </w:r>
    </w:p>
    <w:p w:rsidR="006D3DA3" w:rsidRDefault="006D3DA3" w:rsidP="006D3DA3">
      <w:pPr>
        <w:pStyle w:val="Sansinterligne"/>
        <w:numPr>
          <w:ilvl w:val="0"/>
          <w:numId w:val="0"/>
        </w:numPr>
        <w:ind w:left="284"/>
      </w:pPr>
    </w:p>
    <w:p w:rsidR="004B6D44" w:rsidRDefault="006D3DA3" w:rsidP="00371D4C">
      <w:pPr>
        <w:pStyle w:val="Sansinterligne"/>
      </w:pPr>
      <w:r>
        <w:t xml:space="preserve">Certaines zones, plutôt dans la partie arrière, sont spécialisées dans la perception : reconnaître et donner du sens à ce qui est vu, entendu, gouté, touché, sans oublier les besoins métaboliques, les sensations de douleurs etc.) </w:t>
      </w:r>
    </w:p>
    <w:p w:rsidR="006D3DA3" w:rsidRDefault="006D3DA3" w:rsidP="00371D4C">
      <w:pPr>
        <w:pStyle w:val="Sansinterligne"/>
      </w:pPr>
      <w:r>
        <w:t xml:space="preserve">Certaines zones, plutôt à l’avant, sont spécialisées dans les différents types d’action : jusqu’à des comportements très complexes comme parler ou faire un saut périlleux. </w:t>
      </w:r>
    </w:p>
    <w:p w:rsidR="006D3DA3" w:rsidRDefault="006D3DA3" w:rsidP="006D3DA3">
      <w:pPr>
        <w:pStyle w:val="Sansinterligne"/>
        <w:numPr>
          <w:ilvl w:val="0"/>
          <w:numId w:val="0"/>
        </w:numPr>
        <w:ind w:left="360"/>
      </w:pPr>
    </w:p>
    <w:p w:rsidR="006D3DA3" w:rsidRDefault="006D3DA3" w:rsidP="006D3DA3">
      <w:pPr>
        <w:pStyle w:val="Sansinterligne"/>
        <w:numPr>
          <w:ilvl w:val="0"/>
          <w:numId w:val="0"/>
        </w:numPr>
        <w:ind w:left="284"/>
      </w:pPr>
      <w:r>
        <w:t xml:space="preserve">La vie du cerveau est rythmée par des cycles « perception – action ». </w:t>
      </w:r>
    </w:p>
    <w:p w:rsidR="006D3DA3" w:rsidRDefault="006D3DA3" w:rsidP="006D3DA3">
      <w:pPr>
        <w:pStyle w:val="Sansinterligne"/>
        <w:numPr>
          <w:ilvl w:val="0"/>
          <w:numId w:val="0"/>
        </w:numPr>
        <w:ind w:left="284"/>
      </w:pPr>
    </w:p>
    <w:p w:rsidR="006D3DA3" w:rsidRDefault="006D3DA3" w:rsidP="00371D4C">
      <w:pPr>
        <w:pStyle w:val="Sansinterligne"/>
      </w:pPr>
      <w:r>
        <w:lastRenderedPageBreak/>
        <w:t xml:space="preserve">A force de répéter certains cycles, centaines perceptions peuvent finir par déclencher les mêmes actions de manière stéréotypée. On parle alors d’automatismes ou d’habitudes.  </w:t>
      </w:r>
    </w:p>
    <w:p w:rsidR="006D3DA3" w:rsidRDefault="006D3DA3" w:rsidP="006D3DA3">
      <w:pPr>
        <w:pStyle w:val="Sansinterligne"/>
        <w:numPr>
          <w:ilvl w:val="0"/>
          <w:numId w:val="0"/>
        </w:numPr>
        <w:ind w:left="360"/>
      </w:pPr>
    </w:p>
    <w:p w:rsidR="006D3DA3" w:rsidRDefault="006D3DA3" w:rsidP="006D3DA3">
      <w:pPr>
        <w:pStyle w:val="Sansinterligne"/>
        <w:numPr>
          <w:ilvl w:val="0"/>
          <w:numId w:val="0"/>
        </w:numPr>
        <w:ind w:left="360"/>
      </w:pPr>
      <w:r>
        <w:t>Le cortex préf</w:t>
      </w:r>
      <w:r w:rsidR="003671C0">
        <w:t>r</w:t>
      </w:r>
      <w:r>
        <w:t>ontal :</w:t>
      </w:r>
    </w:p>
    <w:p w:rsidR="006D3DA3" w:rsidRDefault="006D3DA3" w:rsidP="006D3DA3">
      <w:pPr>
        <w:pStyle w:val="Sansinterligne"/>
        <w:numPr>
          <w:ilvl w:val="0"/>
          <w:numId w:val="0"/>
        </w:numPr>
        <w:ind w:left="360"/>
      </w:pPr>
    </w:p>
    <w:p w:rsidR="006D3DA3" w:rsidRDefault="006D3DA3" w:rsidP="00371D4C">
      <w:pPr>
        <w:pStyle w:val="Sansinterligne"/>
      </w:pPr>
      <w:r>
        <w:t xml:space="preserve">Situé juste derrière le front </w:t>
      </w:r>
    </w:p>
    <w:p w:rsidR="006D3DA3" w:rsidRDefault="006D3DA3" w:rsidP="00371D4C">
      <w:pPr>
        <w:pStyle w:val="Sansinterligne"/>
      </w:pPr>
      <w:r>
        <w:t xml:space="preserve">Permet la capacité d’envisager plusieurs actions possibles et de les comparer entre elles en fonction de leurs conséquences probables à court, moyen et long terme. </w:t>
      </w:r>
    </w:p>
    <w:p w:rsidR="006D3DA3" w:rsidRDefault="006D3DA3" w:rsidP="00371D4C">
      <w:pPr>
        <w:pStyle w:val="Sansinterligne"/>
      </w:pPr>
      <w:r>
        <w:t xml:space="preserve">Les fonctions exécutives : fonctions cognitives intermédiaires entre celles servant l’action pure et la perception pure. Les fonctions exécutives nous </w:t>
      </w:r>
      <w:r w:rsidR="002A472B">
        <w:t>permettent</w:t>
      </w:r>
      <w:r>
        <w:t xml:space="preserve"> de nous fixer un but, de planifier les étapes et de sélectionner les actions</w:t>
      </w:r>
      <w:r w:rsidR="002A472B">
        <w:t xml:space="preserve"> et les informations utiles pour l’atteindre. </w:t>
      </w:r>
    </w:p>
    <w:p w:rsidR="002A472B" w:rsidRDefault="002A472B" w:rsidP="002A472B">
      <w:pPr>
        <w:pStyle w:val="Sansinterligne"/>
        <w:numPr>
          <w:ilvl w:val="0"/>
          <w:numId w:val="0"/>
        </w:numPr>
        <w:ind w:left="360"/>
      </w:pPr>
    </w:p>
    <w:p w:rsidR="002A472B" w:rsidRDefault="002A472B" w:rsidP="002A472B">
      <w:pPr>
        <w:pStyle w:val="Sansinterligne"/>
        <w:numPr>
          <w:ilvl w:val="0"/>
          <w:numId w:val="0"/>
        </w:numPr>
        <w:ind w:left="360"/>
      </w:pPr>
      <w:r>
        <w:t xml:space="preserve">Le projet de développer l’attention est très largement un projet de développer les fonctions exécutives. </w:t>
      </w:r>
    </w:p>
    <w:p w:rsidR="004C3B28" w:rsidRDefault="004C3B28" w:rsidP="002A472B">
      <w:pPr>
        <w:pStyle w:val="Sansinterligne"/>
        <w:numPr>
          <w:ilvl w:val="0"/>
          <w:numId w:val="0"/>
        </w:numPr>
        <w:ind w:left="360"/>
      </w:pPr>
    </w:p>
    <w:p w:rsidR="004C3B28" w:rsidRDefault="004C3B28" w:rsidP="002A472B">
      <w:pPr>
        <w:pStyle w:val="Sansinterligne"/>
        <w:numPr>
          <w:ilvl w:val="0"/>
          <w:numId w:val="0"/>
        </w:numPr>
        <w:ind w:left="360"/>
      </w:pPr>
      <w:r w:rsidRPr="00D96723">
        <w:rPr>
          <w:u w:val="single"/>
        </w:rPr>
        <w:t>Le cerveau en quelques mots</w:t>
      </w:r>
      <w:r>
        <w:t xml:space="preserve"> : </w:t>
      </w:r>
    </w:p>
    <w:p w:rsidR="004C3B28" w:rsidRDefault="004C3B28" w:rsidP="002A472B">
      <w:pPr>
        <w:pStyle w:val="Sansinterligne"/>
        <w:numPr>
          <w:ilvl w:val="0"/>
          <w:numId w:val="0"/>
        </w:numPr>
        <w:ind w:left="360"/>
      </w:pPr>
    </w:p>
    <w:p w:rsidR="004C3B28" w:rsidRDefault="00D96723" w:rsidP="00D96723">
      <w:pPr>
        <w:pStyle w:val="Sansinterligne"/>
        <w:numPr>
          <w:ilvl w:val="0"/>
          <w:numId w:val="5"/>
        </w:numPr>
      </w:pPr>
      <w:r>
        <w:t xml:space="preserve">Le cerveau est enrobé d’une écorce : le cortex. </w:t>
      </w:r>
    </w:p>
    <w:p w:rsidR="004C3B28" w:rsidRDefault="00D96723" w:rsidP="00D96723">
      <w:pPr>
        <w:pStyle w:val="Sansinterligne"/>
        <w:numPr>
          <w:ilvl w:val="0"/>
          <w:numId w:val="5"/>
        </w:numPr>
      </w:pPr>
      <w:r>
        <w:t xml:space="preserve">Le cerveau est divisé en 4 parties principales : </w:t>
      </w:r>
    </w:p>
    <w:p w:rsidR="00D96723" w:rsidRDefault="00D96723" w:rsidP="00D96723">
      <w:pPr>
        <w:pStyle w:val="Sansinterligne"/>
        <w:numPr>
          <w:ilvl w:val="0"/>
          <w:numId w:val="0"/>
        </w:numPr>
        <w:ind w:left="1080"/>
      </w:pPr>
    </w:p>
    <w:p w:rsidR="004C3B28" w:rsidRDefault="00D96723" w:rsidP="00D96723">
      <w:pPr>
        <w:pStyle w:val="Sansinterligne"/>
        <w:numPr>
          <w:ilvl w:val="0"/>
          <w:numId w:val="6"/>
        </w:numPr>
        <w:ind w:left="1701"/>
      </w:pPr>
      <w:r>
        <w:t xml:space="preserve">Le lobe occipital : situé à l’arrière de la tête (occiput) </w:t>
      </w:r>
    </w:p>
    <w:p w:rsidR="00D96723" w:rsidRDefault="00D96723" w:rsidP="00D96723">
      <w:pPr>
        <w:pStyle w:val="Sansinterligne"/>
        <w:numPr>
          <w:ilvl w:val="0"/>
          <w:numId w:val="6"/>
        </w:numPr>
        <w:ind w:left="1701"/>
      </w:pPr>
      <w:r>
        <w:t>Le lobe pariétal : situé en haut, à l’arrière du cerveau</w:t>
      </w:r>
    </w:p>
    <w:p w:rsidR="00D96723" w:rsidRDefault="00D96723" w:rsidP="00D96723">
      <w:pPr>
        <w:pStyle w:val="Sansinterligne"/>
        <w:numPr>
          <w:ilvl w:val="0"/>
          <w:numId w:val="6"/>
        </w:numPr>
        <w:ind w:left="1701"/>
      </w:pPr>
      <w:r>
        <w:t>Le lobe temporal : au niveau des tempes</w:t>
      </w:r>
    </w:p>
    <w:p w:rsidR="00D96723" w:rsidRDefault="00D96723" w:rsidP="00D96723">
      <w:pPr>
        <w:pStyle w:val="Sansinterligne"/>
        <w:numPr>
          <w:ilvl w:val="0"/>
          <w:numId w:val="6"/>
        </w:numPr>
        <w:ind w:left="1701"/>
      </w:pPr>
      <w:r>
        <w:t xml:space="preserve">Le lobe frontal : à l’avant, juste derrière le front </w:t>
      </w:r>
    </w:p>
    <w:p w:rsidR="006D3DA3" w:rsidRDefault="006D3DA3" w:rsidP="006D3DA3">
      <w:pPr>
        <w:pStyle w:val="Sansinterligne"/>
        <w:numPr>
          <w:ilvl w:val="0"/>
          <w:numId w:val="0"/>
        </w:numPr>
        <w:ind w:left="720"/>
      </w:pPr>
    </w:p>
    <w:p w:rsidR="00D96723" w:rsidRDefault="00D96723" w:rsidP="00D96723">
      <w:pPr>
        <w:pStyle w:val="Sansinterligne"/>
        <w:numPr>
          <w:ilvl w:val="0"/>
          <w:numId w:val="7"/>
        </w:numPr>
        <w:ind w:left="1134"/>
      </w:pPr>
      <w:r>
        <w:rPr>
          <w:noProof/>
        </w:rPr>
        <w:drawing>
          <wp:anchor distT="0" distB="0" distL="114300" distR="114300" simplePos="0" relativeHeight="251658240" behindDoc="1" locked="0" layoutInCell="1" allowOverlap="1">
            <wp:simplePos x="0" y="0"/>
            <wp:positionH relativeFrom="column">
              <wp:posOffset>382270</wp:posOffset>
            </wp:positionH>
            <wp:positionV relativeFrom="paragraph">
              <wp:posOffset>704850</wp:posOffset>
            </wp:positionV>
            <wp:extent cx="5541029" cy="2171700"/>
            <wp:effectExtent l="0" t="0" r="0" b="0"/>
            <wp:wrapTight wrapText="bothSides">
              <wp:wrapPolygon edited="0">
                <wp:start x="0" y="0"/>
                <wp:lineTo x="0" y="21474"/>
                <wp:lineTo x="21536" y="21474"/>
                <wp:lineTo x="21536"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8018" t="11475" r="7666" b="14208"/>
                    <a:stretch/>
                  </pic:blipFill>
                  <pic:spPr bwMode="auto">
                    <a:xfrm>
                      <a:off x="0" y="0"/>
                      <a:ext cx="5541029" cy="2171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Le cerveau est séparé en 2 </w:t>
      </w:r>
      <w:proofErr w:type="gramStart"/>
      <w:r>
        <w:t>demi sphères</w:t>
      </w:r>
      <w:proofErr w:type="gramEnd"/>
      <w:r>
        <w:t> : l’hémisphère droit et l’hémisphère gauche. Ces deux hémisphères sont reliés au niveau de la matière blanche.</w:t>
      </w:r>
    </w:p>
    <w:p w:rsidR="00D96723" w:rsidRDefault="00D96723" w:rsidP="00D96723">
      <w:pPr>
        <w:pStyle w:val="Sansinterligne"/>
        <w:numPr>
          <w:ilvl w:val="0"/>
          <w:numId w:val="0"/>
        </w:numPr>
        <w:ind w:left="720" w:hanging="360"/>
      </w:pPr>
    </w:p>
    <w:p w:rsidR="00D96723" w:rsidRDefault="00D96723" w:rsidP="00D96723">
      <w:pPr>
        <w:pStyle w:val="Sansinterligne"/>
        <w:numPr>
          <w:ilvl w:val="0"/>
          <w:numId w:val="0"/>
        </w:numPr>
        <w:ind w:left="720" w:hanging="360"/>
      </w:pPr>
    </w:p>
    <w:p w:rsidR="00D96723" w:rsidRDefault="00D96723" w:rsidP="00D96723">
      <w:pPr>
        <w:pStyle w:val="Sansinterligne"/>
        <w:numPr>
          <w:ilvl w:val="0"/>
          <w:numId w:val="0"/>
        </w:numPr>
        <w:ind w:left="720" w:hanging="360"/>
      </w:pPr>
    </w:p>
    <w:p w:rsidR="00D96723" w:rsidRDefault="00D96723" w:rsidP="00D96723">
      <w:pPr>
        <w:pStyle w:val="Sansinterligne"/>
        <w:numPr>
          <w:ilvl w:val="0"/>
          <w:numId w:val="0"/>
        </w:numPr>
        <w:ind w:left="720" w:hanging="360"/>
      </w:pPr>
    </w:p>
    <w:p w:rsidR="00D96723" w:rsidRDefault="00D96723" w:rsidP="00D96723">
      <w:pPr>
        <w:pStyle w:val="Sansinterligne"/>
        <w:numPr>
          <w:ilvl w:val="0"/>
          <w:numId w:val="0"/>
        </w:numPr>
        <w:ind w:left="720" w:hanging="360"/>
      </w:pPr>
    </w:p>
    <w:p w:rsidR="00D96723" w:rsidRDefault="00D96723" w:rsidP="00D96723">
      <w:pPr>
        <w:pStyle w:val="Sansinterligne"/>
        <w:numPr>
          <w:ilvl w:val="0"/>
          <w:numId w:val="0"/>
        </w:numPr>
        <w:ind w:left="720" w:hanging="360"/>
      </w:pPr>
    </w:p>
    <w:p w:rsidR="00D96723" w:rsidRDefault="00D96723" w:rsidP="00D96723">
      <w:pPr>
        <w:pStyle w:val="Sansinterligne"/>
        <w:numPr>
          <w:ilvl w:val="0"/>
          <w:numId w:val="0"/>
        </w:numPr>
        <w:ind w:left="720" w:hanging="360"/>
      </w:pPr>
    </w:p>
    <w:p w:rsidR="00D96723" w:rsidRDefault="00D96723" w:rsidP="00D96723">
      <w:pPr>
        <w:pStyle w:val="Sansinterligne"/>
        <w:numPr>
          <w:ilvl w:val="0"/>
          <w:numId w:val="0"/>
        </w:numPr>
        <w:ind w:left="720" w:hanging="360"/>
      </w:pPr>
    </w:p>
    <w:p w:rsidR="00D96723" w:rsidRDefault="00D96723" w:rsidP="00D96723">
      <w:pPr>
        <w:pStyle w:val="Sansinterligne"/>
        <w:numPr>
          <w:ilvl w:val="0"/>
          <w:numId w:val="0"/>
        </w:numPr>
        <w:ind w:left="720" w:hanging="360"/>
      </w:pPr>
    </w:p>
    <w:p w:rsidR="00D96723" w:rsidRDefault="00D96723" w:rsidP="00D96723">
      <w:pPr>
        <w:pStyle w:val="Sansinterligne"/>
        <w:numPr>
          <w:ilvl w:val="0"/>
          <w:numId w:val="0"/>
        </w:numPr>
        <w:ind w:left="720" w:hanging="360"/>
      </w:pPr>
    </w:p>
    <w:p w:rsidR="00D96723" w:rsidRDefault="00D96723" w:rsidP="00D96723">
      <w:pPr>
        <w:pStyle w:val="Sansinterligne"/>
        <w:numPr>
          <w:ilvl w:val="0"/>
          <w:numId w:val="0"/>
        </w:numPr>
        <w:ind w:left="720" w:hanging="360"/>
      </w:pPr>
    </w:p>
    <w:p w:rsidR="00D96723" w:rsidRDefault="00D96723" w:rsidP="00D96723">
      <w:pPr>
        <w:pStyle w:val="Sansinterligne"/>
        <w:numPr>
          <w:ilvl w:val="0"/>
          <w:numId w:val="0"/>
        </w:numPr>
        <w:ind w:left="284" w:hanging="360"/>
        <w:rPr>
          <w:u w:val="single"/>
        </w:rPr>
      </w:pPr>
      <w:r>
        <w:rPr>
          <w:u w:val="single"/>
        </w:rPr>
        <w:lastRenderedPageBreak/>
        <w:t xml:space="preserve">Les neurones : </w:t>
      </w:r>
    </w:p>
    <w:p w:rsidR="00D96723" w:rsidRDefault="00D96723" w:rsidP="00D96723">
      <w:pPr>
        <w:pStyle w:val="Sansinterligne"/>
        <w:numPr>
          <w:ilvl w:val="0"/>
          <w:numId w:val="0"/>
        </w:numPr>
        <w:ind w:left="284" w:hanging="360"/>
        <w:rPr>
          <w:u w:val="single"/>
        </w:rPr>
      </w:pPr>
    </w:p>
    <w:p w:rsidR="00D96723" w:rsidRDefault="00D96723" w:rsidP="002742DD">
      <w:pPr>
        <w:pStyle w:val="Sansinterligne"/>
        <w:numPr>
          <w:ilvl w:val="0"/>
          <w:numId w:val="5"/>
        </w:numPr>
        <w:ind w:left="709"/>
      </w:pPr>
      <w:r>
        <w:t xml:space="preserve">Le cerveau compte cent milliards de neurones </w:t>
      </w:r>
    </w:p>
    <w:p w:rsidR="009F6729" w:rsidRDefault="009F6729" w:rsidP="002742DD">
      <w:pPr>
        <w:pStyle w:val="Sansinterligne"/>
        <w:numPr>
          <w:ilvl w:val="0"/>
          <w:numId w:val="5"/>
        </w:numPr>
        <w:ind w:left="709"/>
      </w:pPr>
      <w:r>
        <w:t xml:space="preserve">En moyenne, chaque neurone communique avec dix mille autres neurones </w:t>
      </w:r>
    </w:p>
    <w:p w:rsidR="00D96723" w:rsidRDefault="00D96723" w:rsidP="002742DD">
      <w:pPr>
        <w:pStyle w:val="Sansinterligne"/>
        <w:numPr>
          <w:ilvl w:val="0"/>
          <w:numId w:val="5"/>
        </w:numPr>
        <w:ind w:left="709"/>
      </w:pPr>
      <w:r>
        <w:t>La plupart des neurone</w:t>
      </w:r>
      <w:r w:rsidR="009F6729">
        <w:t>s</w:t>
      </w:r>
      <w:r>
        <w:t xml:space="preserve"> vit dans le cortex</w:t>
      </w:r>
    </w:p>
    <w:p w:rsidR="00D96723" w:rsidRDefault="00D96723" w:rsidP="002742DD">
      <w:pPr>
        <w:pStyle w:val="Sansinterligne"/>
        <w:numPr>
          <w:ilvl w:val="0"/>
          <w:numId w:val="5"/>
        </w:numPr>
        <w:ind w:left="709"/>
      </w:pPr>
      <w:r>
        <w:t>Un neurone ressemble à un arbre :</w:t>
      </w:r>
    </w:p>
    <w:p w:rsidR="00D96723" w:rsidRDefault="00D96723" w:rsidP="002742DD">
      <w:pPr>
        <w:pStyle w:val="Sansinterligne"/>
        <w:numPr>
          <w:ilvl w:val="0"/>
          <w:numId w:val="6"/>
        </w:numPr>
        <w:ind w:left="1418"/>
      </w:pPr>
      <w:proofErr w:type="gramStart"/>
      <w:r>
        <w:t>ses</w:t>
      </w:r>
      <w:proofErr w:type="gramEnd"/>
      <w:r>
        <w:t xml:space="preserve"> branches : les dendrites </w:t>
      </w:r>
    </w:p>
    <w:p w:rsidR="00D96723" w:rsidRDefault="00D96723" w:rsidP="002742DD">
      <w:pPr>
        <w:pStyle w:val="Sansinterligne"/>
        <w:numPr>
          <w:ilvl w:val="0"/>
          <w:numId w:val="6"/>
        </w:numPr>
        <w:ind w:left="1418"/>
      </w:pPr>
      <w:proofErr w:type="gramStart"/>
      <w:r>
        <w:t>son</w:t>
      </w:r>
      <w:proofErr w:type="gramEnd"/>
      <w:r>
        <w:t xml:space="preserve"> tronc : son axone </w:t>
      </w:r>
    </w:p>
    <w:p w:rsidR="00D96723" w:rsidRDefault="00D96723" w:rsidP="00D96723">
      <w:pPr>
        <w:pStyle w:val="Sansinterligne"/>
        <w:numPr>
          <w:ilvl w:val="0"/>
          <w:numId w:val="0"/>
        </w:numPr>
        <w:ind w:left="720" w:hanging="360"/>
      </w:pPr>
    </w:p>
    <w:p w:rsidR="00371D4C" w:rsidRDefault="00371D4C" w:rsidP="00371D4C">
      <w:pPr>
        <w:pStyle w:val="Titre3"/>
      </w:pPr>
      <w:r>
        <w:t>Le</w:t>
      </w:r>
      <w:r w:rsidR="00067DB6">
        <w:t xml:space="preserve">s neurones </w:t>
      </w:r>
      <w:r>
        <w:t xml:space="preserve">et la distraction </w:t>
      </w:r>
    </w:p>
    <w:p w:rsidR="00371D4C" w:rsidRDefault="00067DB6" w:rsidP="002742DD">
      <w:pPr>
        <w:pStyle w:val="Sansinterligne"/>
        <w:numPr>
          <w:ilvl w:val="0"/>
          <w:numId w:val="8"/>
        </w:numPr>
        <w:ind w:left="709"/>
      </w:pPr>
      <w:r>
        <w:t xml:space="preserve">La concentration et la distraction sont des phénomènes biologiques qui dépendent de mécanismes précis. Comprendre ces </w:t>
      </w:r>
      <w:r w:rsidR="002742DD">
        <w:t>mécanismes</w:t>
      </w:r>
      <w:r>
        <w:t>,</w:t>
      </w:r>
      <w:r w:rsidR="002742DD">
        <w:t xml:space="preserve"> c’est disposer d’une grille de lecture pour observer intelligemment les mouvements de son attention et en comprendre la logique, jusqu’à les maitriser. </w:t>
      </w:r>
    </w:p>
    <w:p w:rsidR="002742DD" w:rsidRDefault="002742DD" w:rsidP="002742DD">
      <w:pPr>
        <w:pStyle w:val="Sansinterligne"/>
        <w:numPr>
          <w:ilvl w:val="0"/>
          <w:numId w:val="8"/>
        </w:numPr>
        <w:ind w:left="709"/>
      </w:pPr>
      <w:r>
        <w:t xml:space="preserve">Le cerveau développe très facilement des automatismes, qui peuvent être utiles ou distrayants, en fonction du contexte. </w:t>
      </w:r>
    </w:p>
    <w:p w:rsidR="002742DD" w:rsidRDefault="002742DD" w:rsidP="002742DD">
      <w:pPr>
        <w:pStyle w:val="Sansinterligne"/>
        <w:numPr>
          <w:ilvl w:val="0"/>
          <w:numId w:val="0"/>
        </w:numPr>
        <w:ind w:left="349"/>
      </w:pPr>
    </w:p>
    <w:p w:rsidR="002742DD" w:rsidRPr="002742DD" w:rsidRDefault="002742DD" w:rsidP="002742DD">
      <w:pPr>
        <w:pStyle w:val="Sansinterligne"/>
        <w:numPr>
          <w:ilvl w:val="0"/>
          <w:numId w:val="0"/>
        </w:numPr>
        <w:ind w:left="349"/>
        <w:rPr>
          <w:u w:val="single"/>
        </w:rPr>
      </w:pPr>
      <w:r w:rsidRPr="002742DD">
        <w:rPr>
          <w:u w:val="single"/>
        </w:rPr>
        <w:t xml:space="preserve">Le circuit de la récompense </w:t>
      </w:r>
    </w:p>
    <w:p w:rsidR="002742DD" w:rsidRDefault="002742DD" w:rsidP="002742DD">
      <w:pPr>
        <w:pStyle w:val="Sansinterligne"/>
        <w:numPr>
          <w:ilvl w:val="0"/>
          <w:numId w:val="0"/>
        </w:numPr>
        <w:ind w:left="349"/>
      </w:pPr>
    </w:p>
    <w:p w:rsidR="002742DD" w:rsidRDefault="002742DD" w:rsidP="002742DD">
      <w:pPr>
        <w:pStyle w:val="Sansinterligne"/>
        <w:numPr>
          <w:ilvl w:val="0"/>
          <w:numId w:val="8"/>
        </w:numPr>
        <w:ind w:left="709"/>
      </w:pPr>
      <w:r>
        <w:t>Le « circuit de la récompense » est un système qui permet de se souvenir de toutes les expériences associées par le passé à une sensation de plaisir pour tenter de les renouveler, voire de les intensifier. Il se manifeste par des petites sensations d’excitation soudaines suivies d’un comportement d’approche, qui débute généralement par une attraction forte de l’attention vers l’objet ou l’activité convoitée.</w:t>
      </w:r>
    </w:p>
    <w:p w:rsidR="002742DD" w:rsidRDefault="002742DD" w:rsidP="002742DD">
      <w:pPr>
        <w:pStyle w:val="Sansinterligne"/>
        <w:numPr>
          <w:ilvl w:val="0"/>
          <w:numId w:val="8"/>
        </w:numPr>
        <w:ind w:left="709"/>
      </w:pPr>
      <w:r>
        <w:t xml:space="preserve">Le « circuit de la récompense » participe donc au processus de décision dans le cerveau. </w:t>
      </w:r>
    </w:p>
    <w:p w:rsidR="004B3507" w:rsidRDefault="002742DD" w:rsidP="004B3507">
      <w:pPr>
        <w:pStyle w:val="Sansinterligne"/>
        <w:numPr>
          <w:ilvl w:val="0"/>
          <w:numId w:val="8"/>
        </w:numPr>
        <w:ind w:left="709"/>
      </w:pPr>
      <w:r>
        <w:t>Savoir que ce système existe et savoir reconnaître la sensation qu’il génère (l’envie soudaine de ...), permet progressivement d’interpréter ses messages comme des propositions (et non des ordres)</w:t>
      </w:r>
    </w:p>
    <w:p w:rsidR="004B3507" w:rsidRDefault="004B3507" w:rsidP="004B3507">
      <w:pPr>
        <w:pStyle w:val="Sansinterligne"/>
        <w:numPr>
          <w:ilvl w:val="0"/>
          <w:numId w:val="0"/>
        </w:numPr>
        <w:ind w:left="349"/>
      </w:pPr>
    </w:p>
    <w:p w:rsidR="004B3507" w:rsidRPr="004B3507" w:rsidRDefault="004B3507" w:rsidP="004B3507">
      <w:pPr>
        <w:pStyle w:val="Sansinterligne"/>
        <w:numPr>
          <w:ilvl w:val="0"/>
          <w:numId w:val="0"/>
        </w:numPr>
        <w:ind w:left="284"/>
        <w:rPr>
          <w:u w:val="single"/>
        </w:rPr>
      </w:pPr>
      <w:r w:rsidRPr="004B3507">
        <w:rPr>
          <w:u w:val="single"/>
        </w:rPr>
        <w:t>Apprendre à apprivoiser son cerveau et son attention :</w:t>
      </w:r>
    </w:p>
    <w:p w:rsidR="004B3507" w:rsidRDefault="004B3507" w:rsidP="004B3507">
      <w:pPr>
        <w:pStyle w:val="Sansinterligne"/>
        <w:numPr>
          <w:ilvl w:val="0"/>
          <w:numId w:val="0"/>
        </w:numPr>
        <w:ind w:left="709"/>
      </w:pPr>
    </w:p>
    <w:p w:rsidR="004B3507" w:rsidRDefault="004B3507" w:rsidP="004B3507">
      <w:pPr>
        <w:pStyle w:val="Sansinterligne"/>
        <w:numPr>
          <w:ilvl w:val="0"/>
          <w:numId w:val="0"/>
        </w:numPr>
        <w:ind w:left="284"/>
      </w:pPr>
      <w:r>
        <w:t xml:space="preserve">Il existe 3 systèmes qui dirigent l’attention : </w:t>
      </w:r>
    </w:p>
    <w:p w:rsidR="004B3507" w:rsidRDefault="004B3507" w:rsidP="004B3507">
      <w:pPr>
        <w:pStyle w:val="Sansinterligne"/>
        <w:numPr>
          <w:ilvl w:val="0"/>
          <w:numId w:val="0"/>
        </w:numPr>
        <w:ind w:left="284"/>
      </w:pPr>
    </w:p>
    <w:p w:rsidR="004B3507" w:rsidRDefault="004B3507" w:rsidP="004B3507">
      <w:pPr>
        <w:pStyle w:val="Sansinterligne"/>
        <w:numPr>
          <w:ilvl w:val="0"/>
          <w:numId w:val="9"/>
        </w:numPr>
        <w:ind w:left="709"/>
      </w:pPr>
      <w:r w:rsidRPr="004B3507">
        <w:rPr>
          <w:b/>
          <w:bCs/>
        </w:rPr>
        <w:t>Le système préattentif</w:t>
      </w:r>
      <w:r>
        <w:t xml:space="preserve"> : oriente de manière réflexe l’attention vers ce qui est saillant. On dit qu’il est préattentif car il attire notre attention là où on ne faisait pas attention. </w:t>
      </w:r>
      <w:proofErr w:type="gramStart"/>
      <w:r>
        <w:t>il</w:t>
      </w:r>
      <w:proofErr w:type="gramEnd"/>
      <w:r>
        <w:t xml:space="preserve"> entraine de comportements automatiques. </w:t>
      </w:r>
    </w:p>
    <w:p w:rsidR="004B3507" w:rsidRDefault="004B3507" w:rsidP="004B3507">
      <w:pPr>
        <w:pStyle w:val="Sansinterligne"/>
        <w:numPr>
          <w:ilvl w:val="0"/>
          <w:numId w:val="0"/>
        </w:numPr>
        <w:ind w:left="709"/>
      </w:pPr>
    </w:p>
    <w:p w:rsidR="004B3507" w:rsidRDefault="004B3507" w:rsidP="004B3507">
      <w:pPr>
        <w:pStyle w:val="Sansinterligne"/>
        <w:numPr>
          <w:ilvl w:val="0"/>
          <w:numId w:val="9"/>
        </w:numPr>
        <w:ind w:left="709"/>
      </w:pPr>
      <w:r w:rsidRPr="004B3507">
        <w:rPr>
          <w:b/>
          <w:bCs/>
        </w:rPr>
        <w:t>Le circuit de la récompense</w:t>
      </w:r>
      <w:r>
        <w:t xml:space="preserve"> : oriente l’attention vers ce qui est plaisant ou qui peut au contraire nous empêcher de nous concentrer sur ce qui ne nous plait pas. </w:t>
      </w:r>
    </w:p>
    <w:p w:rsidR="004B3507" w:rsidRDefault="004B3507" w:rsidP="004B3507">
      <w:pPr>
        <w:pStyle w:val="Sansinterligne"/>
        <w:numPr>
          <w:ilvl w:val="0"/>
          <w:numId w:val="0"/>
        </w:numPr>
        <w:ind w:left="709"/>
      </w:pPr>
    </w:p>
    <w:p w:rsidR="004B3507" w:rsidRDefault="004B3507" w:rsidP="004B3507">
      <w:pPr>
        <w:pStyle w:val="Sansinterligne"/>
        <w:numPr>
          <w:ilvl w:val="0"/>
          <w:numId w:val="9"/>
        </w:numPr>
        <w:ind w:left="709"/>
      </w:pPr>
      <w:r w:rsidRPr="004B3507">
        <w:rPr>
          <w:b/>
          <w:bCs/>
        </w:rPr>
        <w:t>Le système qui permet l’orientation volontaire de l’attention</w:t>
      </w:r>
      <w:r>
        <w:t xml:space="preserve">, en fonction de ce que nous nous donnons à faire, de notre intention. </w:t>
      </w:r>
    </w:p>
    <w:p w:rsidR="004B6D44" w:rsidRDefault="004B6D44" w:rsidP="00E30314">
      <w:pPr>
        <w:pStyle w:val="Sansinterligne"/>
        <w:numPr>
          <w:ilvl w:val="0"/>
          <w:numId w:val="0"/>
        </w:numPr>
        <w:rPr>
          <w:sz w:val="28"/>
          <w:szCs w:val="28"/>
        </w:rPr>
      </w:pPr>
    </w:p>
    <w:p w:rsidR="00E30314" w:rsidRDefault="00E30314" w:rsidP="00E30314">
      <w:pPr>
        <w:pStyle w:val="Titre2"/>
      </w:pPr>
      <w:r>
        <w:t xml:space="preserve">Semaine 3 : Une chose à la fois </w:t>
      </w:r>
    </w:p>
    <w:p w:rsidR="00E30314" w:rsidRDefault="00E30314" w:rsidP="008B5E2F">
      <w:pPr>
        <w:pStyle w:val="Titre3"/>
      </w:pPr>
      <w:r>
        <w:t xml:space="preserve"> </w:t>
      </w:r>
      <w:r w:rsidR="00AB2F3E">
        <w:t xml:space="preserve">Les neurones et la concentration </w:t>
      </w:r>
    </w:p>
    <w:p w:rsidR="00AB2F3E" w:rsidRDefault="00AB2F3E" w:rsidP="00AB2F3E">
      <w:pPr>
        <w:pStyle w:val="Sansinterligne"/>
      </w:pPr>
      <w:r>
        <w:t>Se concentrer sur une activité, c’est demander à son cerveau de faire continuellement le tri entre ce qui est utile pour cette activité et ce qui ne l’est pas.</w:t>
      </w:r>
    </w:p>
    <w:p w:rsidR="00AB2F3E" w:rsidRDefault="00AB2F3E" w:rsidP="00AB2F3E">
      <w:pPr>
        <w:pStyle w:val="Sansinterligne"/>
      </w:pPr>
      <w:r>
        <w:t xml:space="preserve">Le système attentionnel doit analyser très rapidement chaque événement qui survient, qu’il soit interne (envie soudaine, ...) ou externe (bruit du chat, ...) pour décider de son utilité par rapport à notre intention du moment. </w:t>
      </w:r>
    </w:p>
    <w:p w:rsidR="00AB2F3E" w:rsidRDefault="00AB2F3E" w:rsidP="00AB2F3E">
      <w:pPr>
        <w:pStyle w:val="Sansinterligne"/>
      </w:pPr>
      <w:r>
        <w:t xml:space="preserve">Pour que ce système fonctionne, il faut que l’intention soit claire, unique et à court terme ! </w:t>
      </w:r>
    </w:p>
    <w:p w:rsidR="00AB2F3E" w:rsidRDefault="00AB2F3E" w:rsidP="00AB2F3E">
      <w:pPr>
        <w:pStyle w:val="Sansinterligne"/>
      </w:pPr>
      <w:r>
        <w:t>Avec une intention claire, notre cerveau peut se spécialiser temporairement pour atteindre cet objectif précis, sans même que nous ayons à y réfléchir.</w:t>
      </w:r>
    </w:p>
    <w:p w:rsidR="00AB2F3E" w:rsidRDefault="00AB2F3E" w:rsidP="00AB2F3E">
      <w:pPr>
        <w:pStyle w:val="Sansinterligne"/>
      </w:pPr>
      <w:r>
        <w:t xml:space="preserve">Le cerveau peut donc s’adapter à ce qu’il doit faire et ainsi se concentrer. </w:t>
      </w:r>
    </w:p>
    <w:p w:rsidR="00AB2F3E" w:rsidRDefault="00AB2F3E" w:rsidP="00AB2F3E">
      <w:pPr>
        <w:pStyle w:val="Sansinterligne"/>
      </w:pPr>
      <w:r>
        <w:t xml:space="preserve">Mais ce mécanisme à des limites : il ne sait pas se spécialiser dans 2 activités différentes et compliquées en même temps. </w:t>
      </w:r>
    </w:p>
    <w:p w:rsidR="00AB2F3E" w:rsidRDefault="00AB2F3E" w:rsidP="00AB2F3E">
      <w:pPr>
        <w:pStyle w:val="Sansinterligne"/>
      </w:pPr>
      <w:r>
        <w:t xml:space="preserve">Pour être bien concentré, le cerveau a besoin d’objectifs précis et simples qui définissent le plus clairement possible ce qu’il doit considérer comme important.  </w:t>
      </w:r>
    </w:p>
    <w:p w:rsidR="00E30314" w:rsidRDefault="00E30314" w:rsidP="00E30314">
      <w:pPr>
        <w:pStyle w:val="Titre3"/>
      </w:pPr>
      <w:r>
        <w:t xml:space="preserve"> </w:t>
      </w:r>
      <w:proofErr w:type="spellStart"/>
      <w:r w:rsidR="001F697C">
        <w:t>Maximoi</w:t>
      </w:r>
      <w:proofErr w:type="spellEnd"/>
      <w:r w:rsidR="001F697C">
        <w:t xml:space="preserve"> et </w:t>
      </w:r>
      <w:proofErr w:type="spellStart"/>
      <w:r w:rsidR="001F697C">
        <w:t>Minimoi</w:t>
      </w:r>
      <w:proofErr w:type="spellEnd"/>
      <w:r w:rsidR="001F697C">
        <w:t xml:space="preserve"> </w:t>
      </w:r>
    </w:p>
    <w:p w:rsidR="008B5E2F" w:rsidRDefault="008B5E2F" w:rsidP="00AB2F3E">
      <w:pPr>
        <w:pStyle w:val="Sansinterligne"/>
      </w:pPr>
      <w:proofErr w:type="spellStart"/>
      <w:r>
        <w:t>Maximoi</w:t>
      </w:r>
      <w:proofErr w:type="spellEnd"/>
      <w:r>
        <w:t xml:space="preserve"> : sait juste découper une tâche complexe en petites missions simples </w:t>
      </w:r>
    </w:p>
    <w:p w:rsidR="008B5E2F" w:rsidRDefault="008B5E2F" w:rsidP="00AB2F3E">
      <w:pPr>
        <w:pStyle w:val="Sansinterligne"/>
      </w:pPr>
      <w:proofErr w:type="spellStart"/>
      <w:r>
        <w:t>Minimoi</w:t>
      </w:r>
      <w:proofErr w:type="spellEnd"/>
      <w:r>
        <w:t xml:space="preserve"> : sait exécuter </w:t>
      </w:r>
      <w:proofErr w:type="gramStart"/>
      <w:r>
        <w:t>un mission</w:t>
      </w:r>
      <w:proofErr w:type="gramEnd"/>
      <w:r>
        <w:t xml:space="preserve"> lorsqu’elle est bien claire</w:t>
      </w:r>
    </w:p>
    <w:p w:rsidR="00E30314" w:rsidRDefault="008B5E2F" w:rsidP="00AB2F3E">
      <w:pPr>
        <w:pStyle w:val="Sansinterligne"/>
      </w:pPr>
      <w:r>
        <w:t xml:space="preserve">Plus le cerveau maintient activement une intention unique, claire et à court terme, au plus il sera concentré. Mais la plupart des choses que nous devons faire sont longues et complexes, que faire ? </w:t>
      </w:r>
    </w:p>
    <w:p w:rsidR="008B5E2F" w:rsidRDefault="008B5E2F" w:rsidP="00AB2F3E">
      <w:pPr>
        <w:pStyle w:val="Sansinterligne"/>
      </w:pPr>
      <w:r>
        <w:t xml:space="preserve">Il faut découper cette tâche complexe en étapes simples à l’objectif clair. </w:t>
      </w:r>
    </w:p>
    <w:p w:rsidR="008B5E2F" w:rsidRDefault="008B5E2F" w:rsidP="00AB2F3E">
      <w:pPr>
        <w:pStyle w:val="Sansinterligne"/>
      </w:pPr>
      <w:r>
        <w:t xml:space="preserve">Pour être efficace et concentré, rien ne vaut d’alterner entre les phases de réflexion et des phases d’exécution de tâches simples.  (Les mini-missions d’ATOLE). </w:t>
      </w:r>
    </w:p>
    <w:p w:rsidR="008B5E2F" w:rsidRDefault="008B5E2F" w:rsidP="00AB2F3E">
      <w:pPr>
        <w:pStyle w:val="Sansinterligne"/>
      </w:pPr>
      <w:r>
        <w:t>Mélanger ces deux phases, c’est risquer de se retrouver rapidement en situation de double tâche très inconfortable pour le cerveau et génératrice de surcharge mentale.</w:t>
      </w:r>
    </w:p>
    <w:p w:rsidR="008B5E2F" w:rsidRDefault="008B5E2F" w:rsidP="008B5E2F">
      <w:pPr>
        <w:pStyle w:val="Titre2"/>
      </w:pPr>
      <w:r>
        <w:lastRenderedPageBreak/>
        <w:t>Semaine 4 : Je réagis aux distractions</w:t>
      </w:r>
    </w:p>
    <w:p w:rsidR="00E30314" w:rsidRDefault="008B5E2F" w:rsidP="00E30314">
      <w:pPr>
        <w:pStyle w:val="Titre3"/>
      </w:pPr>
      <w:r>
        <w:t xml:space="preserve">Je réagis aux distractions externes </w:t>
      </w:r>
    </w:p>
    <w:p w:rsidR="00AB2F3E" w:rsidRDefault="008B5E2F" w:rsidP="00AB2F3E">
      <w:pPr>
        <w:pStyle w:val="Sansinterligne"/>
      </w:pPr>
      <w:r>
        <w:t xml:space="preserve">Se laisser </w:t>
      </w:r>
      <w:r w:rsidR="00AA6FEE">
        <w:t>distraire</w:t>
      </w:r>
      <w:r>
        <w:t>, c’est oublier</w:t>
      </w:r>
      <w:r w:rsidR="00AA6FEE">
        <w:t xml:space="preserve"> quelques instants son intention. </w:t>
      </w:r>
    </w:p>
    <w:p w:rsidR="00AB2F3E" w:rsidRDefault="00AA6FEE" w:rsidP="00AA6FEE">
      <w:pPr>
        <w:pStyle w:val="Sansinterligne"/>
      </w:pPr>
      <w:r>
        <w:t xml:space="preserve">Il y a deux moments possibles pour ramener son attention vers sa tâche : </w:t>
      </w:r>
    </w:p>
    <w:p w:rsidR="00AA6FEE" w:rsidRDefault="00AA6FEE" w:rsidP="00AA6FEE">
      <w:pPr>
        <w:pStyle w:val="Sansinterligne"/>
        <w:numPr>
          <w:ilvl w:val="0"/>
          <w:numId w:val="11"/>
        </w:numPr>
        <w:ind w:left="1276"/>
      </w:pPr>
      <w:r>
        <w:t xml:space="preserve">Une fois que la distraction est totalement retombée (après avoir répondu aux messages etc.) </w:t>
      </w:r>
    </w:p>
    <w:p w:rsidR="00AA6FEE" w:rsidRDefault="00AA6FEE" w:rsidP="00AA6FEE">
      <w:pPr>
        <w:pStyle w:val="Sansinterligne"/>
        <w:numPr>
          <w:ilvl w:val="0"/>
          <w:numId w:val="11"/>
        </w:numPr>
        <w:ind w:left="1276"/>
      </w:pPr>
      <w:r>
        <w:t xml:space="preserve">Au tout début du processus de distraction, quand votre intention est encore activement maintenue en mémoire dans le cortex préfrontal : avant de commencer à regarde l’écran. </w:t>
      </w:r>
    </w:p>
    <w:p w:rsidR="00AA6FEE" w:rsidRDefault="00AA6FEE" w:rsidP="00AA6FEE">
      <w:pPr>
        <w:pStyle w:val="Sansinterligne"/>
      </w:pPr>
      <w:r>
        <w:t xml:space="preserve">Entre ces 2 moments, le « tout début » et le « bien plus tard », l’intention initiale est oubliée et la distraction n’est pas considérée comme telle par le cerveau. </w:t>
      </w:r>
    </w:p>
    <w:p w:rsidR="00AA6FEE" w:rsidRDefault="00AA6FEE" w:rsidP="00AA6FEE">
      <w:pPr>
        <w:pStyle w:val="Sansinterligne"/>
        <w:numPr>
          <w:ilvl w:val="0"/>
          <w:numId w:val="0"/>
        </w:numPr>
        <w:ind w:left="360"/>
      </w:pPr>
    </w:p>
    <w:p w:rsidR="00AA6FEE" w:rsidRDefault="00AA6FEE" w:rsidP="00AA6FEE">
      <w:pPr>
        <w:pStyle w:val="Sansinterligne"/>
        <w:numPr>
          <w:ilvl w:val="0"/>
          <w:numId w:val="0"/>
        </w:numPr>
        <w:ind w:left="284" w:hanging="360"/>
      </w:pPr>
      <w:r>
        <w:t xml:space="preserve">Pour garder son attention stable : </w:t>
      </w:r>
    </w:p>
    <w:p w:rsidR="00AA6FEE" w:rsidRDefault="00AA6FEE" w:rsidP="00AA6FEE">
      <w:pPr>
        <w:pStyle w:val="Sansinterligne"/>
        <w:numPr>
          <w:ilvl w:val="0"/>
          <w:numId w:val="0"/>
        </w:numPr>
        <w:ind w:left="360"/>
      </w:pPr>
    </w:p>
    <w:p w:rsidR="00AA6FEE" w:rsidRDefault="00AA6FEE" w:rsidP="00AA6FEE">
      <w:pPr>
        <w:pStyle w:val="Sansinterligne"/>
      </w:pPr>
      <w:proofErr w:type="gramStart"/>
      <w:r>
        <w:t>il</w:t>
      </w:r>
      <w:proofErr w:type="gramEnd"/>
      <w:r>
        <w:t xml:space="preserve"> faut une capacité assez inhabituelle à remarquer l’amorce du phénomène de distraction et y réagir tout de suite en ramenant votre attention. </w:t>
      </w:r>
    </w:p>
    <w:p w:rsidR="00AA6FEE" w:rsidRDefault="00AA6FEE" w:rsidP="00AA6FEE">
      <w:pPr>
        <w:pStyle w:val="Sansinterligne"/>
      </w:pPr>
      <w:r>
        <w:t xml:space="preserve">C’est possible grâce aux signes distinctifs qui caractérisent le début de la distraction : une déviation </w:t>
      </w:r>
      <w:r w:rsidRPr="00AA6FEE">
        <w:rPr>
          <w:b/>
          <w:bCs/>
        </w:rPr>
        <w:t>RAP</w:t>
      </w:r>
    </w:p>
    <w:p w:rsidR="00AA6FEE" w:rsidRDefault="00AA6FEE" w:rsidP="00AA6FEE">
      <w:pPr>
        <w:pStyle w:val="Sansinterligne"/>
        <w:numPr>
          <w:ilvl w:val="0"/>
          <w:numId w:val="13"/>
        </w:numPr>
      </w:pPr>
      <w:proofErr w:type="gramStart"/>
      <w:r>
        <w:t>du</w:t>
      </w:r>
      <w:proofErr w:type="gramEnd"/>
      <w:r>
        <w:t xml:space="preserve"> </w:t>
      </w:r>
      <w:r w:rsidRPr="00AA6FEE">
        <w:rPr>
          <w:b/>
          <w:bCs/>
        </w:rPr>
        <w:t>R</w:t>
      </w:r>
      <w:r>
        <w:t xml:space="preserve">egard </w:t>
      </w:r>
    </w:p>
    <w:p w:rsidR="00AA6FEE" w:rsidRDefault="00AA6FEE" w:rsidP="00AA6FEE">
      <w:pPr>
        <w:pStyle w:val="Sansinterligne"/>
        <w:numPr>
          <w:ilvl w:val="0"/>
          <w:numId w:val="13"/>
        </w:numPr>
      </w:pPr>
      <w:proofErr w:type="gramStart"/>
      <w:r>
        <w:t>de</w:t>
      </w:r>
      <w:proofErr w:type="gramEnd"/>
      <w:r>
        <w:t xml:space="preserve"> l’</w:t>
      </w:r>
      <w:r w:rsidRPr="00AA6FEE">
        <w:rPr>
          <w:b/>
          <w:bCs/>
        </w:rPr>
        <w:t>A</w:t>
      </w:r>
      <w:r>
        <w:t xml:space="preserve">ttention </w:t>
      </w:r>
    </w:p>
    <w:p w:rsidR="00AA6FEE" w:rsidRDefault="00AA6FEE" w:rsidP="00AA6FEE">
      <w:pPr>
        <w:pStyle w:val="Sansinterligne"/>
        <w:numPr>
          <w:ilvl w:val="0"/>
          <w:numId w:val="13"/>
        </w:numPr>
      </w:pPr>
      <w:proofErr w:type="gramStart"/>
      <w:r>
        <w:t>de</w:t>
      </w:r>
      <w:proofErr w:type="gramEnd"/>
      <w:r>
        <w:t xml:space="preserve"> la </w:t>
      </w:r>
      <w:r w:rsidRPr="00AA6FEE">
        <w:rPr>
          <w:b/>
          <w:bCs/>
        </w:rPr>
        <w:t>P</w:t>
      </w:r>
      <w:r>
        <w:t xml:space="preserve">osture </w:t>
      </w:r>
    </w:p>
    <w:p w:rsidR="00AA6FEE" w:rsidRDefault="00AA6FEE" w:rsidP="00AA6FEE">
      <w:pPr>
        <w:pStyle w:val="Sansinterligne"/>
        <w:numPr>
          <w:ilvl w:val="0"/>
          <w:numId w:val="0"/>
        </w:numPr>
        <w:ind w:left="720"/>
      </w:pPr>
    </w:p>
    <w:p w:rsidR="00AA6FEE" w:rsidRDefault="00AA6FEE" w:rsidP="00AA6FEE">
      <w:pPr>
        <w:pStyle w:val="Sansinterligne"/>
      </w:pPr>
      <w:r>
        <w:t xml:space="preserve">Cette capacité est une sensibilité qu’on pourrait qualifier de sens de l’équilibre attentionnel, qui s’acquiert progressivement, à force de tomber. </w:t>
      </w:r>
    </w:p>
    <w:p w:rsidR="008B5E2F" w:rsidRDefault="00AA6FEE" w:rsidP="00AA6FEE">
      <w:pPr>
        <w:pStyle w:val="Sansinterligne"/>
      </w:pPr>
      <w:r>
        <w:t xml:space="preserve">Cette sensibilité peut s’entrainer dès que l’attention est bousculée, donc tout le temps. </w:t>
      </w:r>
    </w:p>
    <w:p w:rsidR="008B5E2F" w:rsidRDefault="008B5E2F" w:rsidP="008B5E2F">
      <w:pPr>
        <w:pStyle w:val="Titre3"/>
      </w:pPr>
      <w:r>
        <w:t xml:space="preserve">Je réagis aux distractions internes  </w:t>
      </w:r>
    </w:p>
    <w:p w:rsidR="008B5E2F" w:rsidRDefault="001A2A96" w:rsidP="008B5E2F">
      <w:pPr>
        <w:pStyle w:val="Sansinterligne"/>
      </w:pPr>
      <w:r>
        <w:t xml:space="preserve">Les distractions internes sont par exemple des pensées, des émotions ou des envies soudaines de passer à autre chose de mieux. </w:t>
      </w:r>
    </w:p>
    <w:p w:rsidR="001A2A96" w:rsidRDefault="001A2A96" w:rsidP="008B5E2F">
      <w:pPr>
        <w:pStyle w:val="Sansinterligne"/>
      </w:pPr>
      <w:r>
        <w:t xml:space="preserve">Les distractions internes ont souvent une action sur le corps, comme les distractions externes. </w:t>
      </w:r>
    </w:p>
    <w:p w:rsidR="001A2A96" w:rsidRDefault="001A2A96" w:rsidP="008B5E2F">
      <w:pPr>
        <w:pStyle w:val="Sansinterligne"/>
      </w:pPr>
      <w:r>
        <w:t>Avec l’habitude, on peut remarquer ces petits signes de plus en plus tôt et introduire une micro-phase de réflexion : « est-ce une bonne idée, ... ».</w:t>
      </w:r>
    </w:p>
    <w:p w:rsidR="008B5E2F" w:rsidRDefault="008B5E2F" w:rsidP="0074063B">
      <w:pPr>
        <w:pStyle w:val="Sansinterligne"/>
        <w:numPr>
          <w:ilvl w:val="0"/>
          <w:numId w:val="0"/>
        </w:numPr>
      </w:pPr>
    </w:p>
    <w:p w:rsidR="0074063B" w:rsidRDefault="0074063B" w:rsidP="0074063B">
      <w:pPr>
        <w:pStyle w:val="Sansinterligne"/>
        <w:numPr>
          <w:ilvl w:val="0"/>
          <w:numId w:val="0"/>
        </w:numPr>
        <w:sectPr w:rsidR="0074063B" w:rsidSect="002372AC">
          <w:pgSz w:w="11900" w:h="16840"/>
          <w:pgMar w:top="1417" w:right="1417" w:bottom="1417" w:left="1417" w:header="708" w:footer="708" w:gutter="0"/>
          <w:cols w:space="708"/>
          <w:docGrid w:linePitch="360"/>
        </w:sectPr>
      </w:pPr>
    </w:p>
    <w:p w:rsidR="0074063B" w:rsidRDefault="0074063B" w:rsidP="0074063B">
      <w:pPr>
        <w:pStyle w:val="Titre2"/>
      </w:pPr>
      <w:r>
        <w:lastRenderedPageBreak/>
        <w:t xml:space="preserve">Semaine 5 : Un mode d’emploi pour se concentrer </w:t>
      </w:r>
    </w:p>
    <w:p w:rsidR="0074063B" w:rsidRDefault="0074063B" w:rsidP="0074063B">
      <w:pPr>
        <w:pStyle w:val="Titre3"/>
      </w:pPr>
      <w:r>
        <w:t xml:space="preserve">Je me concentre sur les activités du corps </w:t>
      </w:r>
    </w:p>
    <w:p w:rsidR="0074063B" w:rsidRDefault="0074063B" w:rsidP="0074063B">
      <w:pPr>
        <w:pStyle w:val="Sansinterligne"/>
        <w:numPr>
          <w:ilvl w:val="0"/>
          <w:numId w:val="0"/>
        </w:numPr>
      </w:pPr>
      <w:r>
        <w:t xml:space="preserve">Comment faire pour me concentrer ? Comment verrouiller son attention sur une activité ? </w:t>
      </w:r>
    </w:p>
    <w:p w:rsidR="0074063B" w:rsidRDefault="0074063B" w:rsidP="0074063B">
      <w:pPr>
        <w:pStyle w:val="Sansinterligne"/>
        <w:numPr>
          <w:ilvl w:val="0"/>
          <w:numId w:val="0"/>
        </w:numPr>
      </w:pPr>
      <w:r>
        <w:t xml:space="preserve">3 composantes </w:t>
      </w:r>
      <w:r w:rsidRPr="0074063B">
        <w:rPr>
          <w:b/>
          <w:bCs/>
        </w:rPr>
        <w:t>PIM</w:t>
      </w:r>
      <w:r>
        <w:t xml:space="preserve"> qui définissent le mode d’emploi pour se concentrer :  </w:t>
      </w:r>
    </w:p>
    <w:p w:rsidR="0074063B" w:rsidRDefault="0074063B" w:rsidP="0074063B">
      <w:pPr>
        <w:pStyle w:val="Sansinterligne"/>
      </w:pPr>
      <w:proofErr w:type="gramStart"/>
      <w:r>
        <w:t>la</w:t>
      </w:r>
      <w:proofErr w:type="gramEnd"/>
      <w:r>
        <w:t xml:space="preserve"> </w:t>
      </w:r>
      <w:r w:rsidRPr="0074063B">
        <w:rPr>
          <w:b/>
          <w:bCs/>
        </w:rPr>
        <w:t>P</w:t>
      </w:r>
      <w:r>
        <w:t>erception</w:t>
      </w:r>
    </w:p>
    <w:p w:rsidR="0074063B" w:rsidRDefault="0074063B" w:rsidP="0074063B">
      <w:pPr>
        <w:pStyle w:val="Sansinterligne"/>
      </w:pPr>
      <w:proofErr w:type="gramStart"/>
      <w:r>
        <w:t>l’</w:t>
      </w:r>
      <w:r w:rsidRPr="0074063B">
        <w:rPr>
          <w:b/>
          <w:bCs/>
        </w:rPr>
        <w:t>I</w:t>
      </w:r>
      <w:r>
        <w:t>ntention</w:t>
      </w:r>
      <w:proofErr w:type="gramEnd"/>
      <w:r>
        <w:t xml:space="preserve"> </w:t>
      </w:r>
    </w:p>
    <w:p w:rsidR="0074063B" w:rsidRDefault="0074063B" w:rsidP="0074063B">
      <w:pPr>
        <w:pStyle w:val="Sansinterligne"/>
      </w:pPr>
      <w:proofErr w:type="gramStart"/>
      <w:r>
        <w:t>la</w:t>
      </w:r>
      <w:proofErr w:type="gramEnd"/>
      <w:r>
        <w:t xml:space="preserve"> </w:t>
      </w:r>
      <w:r>
        <w:rPr>
          <w:b/>
          <w:bCs/>
        </w:rPr>
        <w:t>M</w:t>
      </w:r>
      <w:r>
        <w:t>anière d’agir</w:t>
      </w:r>
    </w:p>
    <w:p w:rsidR="0074063B" w:rsidRDefault="0074063B" w:rsidP="0074063B">
      <w:pPr>
        <w:pStyle w:val="Sansinterligne"/>
        <w:numPr>
          <w:ilvl w:val="0"/>
          <w:numId w:val="0"/>
        </w:numPr>
      </w:pPr>
    </w:p>
    <w:p w:rsidR="0074063B" w:rsidRDefault="0074063B" w:rsidP="0074063B">
      <w:pPr>
        <w:pStyle w:val="Sansinterligne"/>
        <w:numPr>
          <w:ilvl w:val="0"/>
          <w:numId w:val="0"/>
        </w:numPr>
      </w:pPr>
      <w:r>
        <w:t xml:space="preserve">La concentration implique toujours une forme de contrôle. </w:t>
      </w:r>
      <w:r>
        <w:br/>
        <w:t xml:space="preserve">Pour contrôler son bateau, le marin surveille toujours son cap et ajuste régulièrement l’angle de son gouvernail pour corriger chaque petite déviation. </w:t>
      </w:r>
    </w:p>
    <w:p w:rsidR="0074063B" w:rsidRDefault="0074063B" w:rsidP="0074063B">
      <w:pPr>
        <w:pStyle w:val="Sansinterligne"/>
        <w:numPr>
          <w:ilvl w:val="0"/>
          <w:numId w:val="0"/>
        </w:numPr>
      </w:pPr>
    </w:p>
    <w:p w:rsidR="0074063B" w:rsidRDefault="0074063B" w:rsidP="0074063B">
      <w:pPr>
        <w:pStyle w:val="Sansinterligne"/>
        <w:numPr>
          <w:ilvl w:val="0"/>
          <w:numId w:val="0"/>
        </w:numPr>
      </w:pPr>
      <w:r>
        <w:t xml:space="preserve">Une fois concentré sur une tâche, notre </w:t>
      </w:r>
      <w:r w:rsidRPr="00152722">
        <w:rPr>
          <w:b/>
          <w:bCs/>
        </w:rPr>
        <w:t>I</w:t>
      </w:r>
      <w:r>
        <w:t>ntention</w:t>
      </w:r>
      <w:r w:rsidR="00152722">
        <w:t xml:space="preserve"> donne une importance particulière à certaines </w:t>
      </w:r>
      <w:r w:rsidR="00152722" w:rsidRPr="00152722">
        <w:rPr>
          <w:b/>
          <w:bCs/>
        </w:rPr>
        <w:t>P</w:t>
      </w:r>
      <w:r w:rsidR="00152722">
        <w:t xml:space="preserve">erceptions qui doivent recevoir toute notre attention et auxquelles nous devons régir ou que nous devons contrôler en agissant d’une </w:t>
      </w:r>
      <w:r w:rsidR="00152722" w:rsidRPr="00152722">
        <w:rPr>
          <w:b/>
          <w:bCs/>
        </w:rPr>
        <w:t>M</w:t>
      </w:r>
      <w:r w:rsidR="00152722">
        <w:t>anière bien précise.</w:t>
      </w:r>
    </w:p>
    <w:p w:rsidR="00152722" w:rsidRDefault="00152722" w:rsidP="0074063B">
      <w:pPr>
        <w:pStyle w:val="Sansinterligne"/>
        <w:numPr>
          <w:ilvl w:val="0"/>
          <w:numId w:val="0"/>
        </w:numPr>
      </w:pPr>
    </w:p>
    <w:p w:rsidR="00152722" w:rsidRDefault="00152722" w:rsidP="0074063B">
      <w:pPr>
        <w:pStyle w:val="Sansinterligne"/>
        <w:numPr>
          <w:ilvl w:val="0"/>
          <w:numId w:val="0"/>
        </w:numPr>
      </w:pPr>
      <w:r>
        <w:t xml:space="preserve">Lorsqu’on a du mal à se concentrer, il faut commencer par vérifier si son Intention est assez claire.  </w:t>
      </w:r>
    </w:p>
    <w:p w:rsidR="00152722" w:rsidRDefault="00152722" w:rsidP="0074063B">
      <w:pPr>
        <w:pStyle w:val="Sansinterligne"/>
        <w:numPr>
          <w:ilvl w:val="0"/>
          <w:numId w:val="0"/>
        </w:numPr>
      </w:pPr>
    </w:p>
    <w:p w:rsidR="00152722" w:rsidRDefault="00152722" w:rsidP="00152722">
      <w:pPr>
        <w:pStyle w:val="Sansinterligne"/>
        <w:numPr>
          <w:ilvl w:val="0"/>
          <w:numId w:val="14"/>
        </w:numPr>
      </w:pPr>
      <w:r>
        <w:t xml:space="preserve">La Perception à privilégier est comme une cible que l’on saura directement identifier et repérer dans ce qu’on voit, entend ou ressent : que dois-je surveiller en priorité ? Qu’est-ce que je cherche à contrôler ? </w:t>
      </w:r>
    </w:p>
    <w:p w:rsidR="00152722" w:rsidRDefault="00152722" w:rsidP="00152722">
      <w:pPr>
        <w:pStyle w:val="Sansinterligne"/>
        <w:numPr>
          <w:ilvl w:val="0"/>
          <w:numId w:val="14"/>
        </w:numPr>
      </w:pPr>
      <w:r>
        <w:t xml:space="preserve">L’Intention doit être claire, il faut savoir ce qu’on a à faire. </w:t>
      </w:r>
    </w:p>
    <w:p w:rsidR="0074063B" w:rsidRDefault="00152722" w:rsidP="00152722">
      <w:pPr>
        <w:pStyle w:val="Sansinterligne"/>
        <w:numPr>
          <w:ilvl w:val="0"/>
          <w:numId w:val="14"/>
        </w:numPr>
      </w:pPr>
      <w:r>
        <w:t xml:space="preserve">La Manière d’agir à privilégier c’est ce qu’on doit veiller à bien faire : que dois-je faire pour contrôler ce que je perçois ? Comment dois-je réagir à ce que je perçois ?   </w:t>
      </w:r>
      <w:r w:rsidR="0074063B">
        <w:t> </w:t>
      </w:r>
    </w:p>
    <w:p w:rsidR="0074063B" w:rsidRDefault="0074063B" w:rsidP="0074063B">
      <w:pPr>
        <w:pStyle w:val="Titre3"/>
      </w:pPr>
      <w:r>
        <w:t xml:space="preserve">Je me concentre sur les activités mentales </w:t>
      </w:r>
    </w:p>
    <w:p w:rsidR="0074063B" w:rsidRDefault="0034697C" w:rsidP="00152722">
      <w:pPr>
        <w:pStyle w:val="Sansinterligne"/>
        <w:numPr>
          <w:ilvl w:val="0"/>
          <w:numId w:val="0"/>
        </w:numPr>
      </w:pPr>
      <w:r>
        <w:t xml:space="preserve">Comment se concentrer sur des activités intellectuelles ? </w:t>
      </w:r>
      <w:r w:rsidR="00152722">
        <w:t xml:space="preserve"> </w:t>
      </w:r>
      <w:r>
        <w:t xml:space="preserve">Quand l’action est plutôt mentale que physique ? </w:t>
      </w:r>
    </w:p>
    <w:p w:rsidR="0034697C" w:rsidRDefault="0034697C" w:rsidP="00152722">
      <w:pPr>
        <w:pStyle w:val="Sansinterligne"/>
        <w:numPr>
          <w:ilvl w:val="0"/>
          <w:numId w:val="0"/>
        </w:numPr>
      </w:pPr>
      <w:r>
        <w:t xml:space="preserve">Il suffit de comprendre sur quelles perceptions mentales il est possible de placer son attention et quelles actions mentales on peut décider de faire. </w:t>
      </w:r>
    </w:p>
    <w:p w:rsidR="00152722" w:rsidRDefault="0034697C" w:rsidP="0074063B">
      <w:pPr>
        <w:pStyle w:val="Sansinterligne"/>
      </w:pPr>
      <w:r>
        <w:t>Il est possible de faire attention à sa « petite voix », c’est une perception mentale</w:t>
      </w:r>
    </w:p>
    <w:p w:rsidR="0034697C" w:rsidRDefault="0034697C" w:rsidP="0074063B">
      <w:pPr>
        <w:pStyle w:val="Sansinterligne"/>
      </w:pPr>
      <w:proofErr w:type="gramStart"/>
      <w:r>
        <w:t>un</w:t>
      </w:r>
      <w:proofErr w:type="gramEnd"/>
      <w:r>
        <w:t xml:space="preserve"> exemple d’actions mentales est par exemple d’imaginer le visage d’un personnage de livre etc. </w:t>
      </w:r>
    </w:p>
    <w:p w:rsidR="0034697C" w:rsidRDefault="0034697C" w:rsidP="0034697C">
      <w:pPr>
        <w:pStyle w:val="Sansinterligne"/>
        <w:numPr>
          <w:ilvl w:val="0"/>
          <w:numId w:val="0"/>
        </w:numPr>
      </w:pPr>
    </w:p>
    <w:p w:rsidR="0034697C" w:rsidRDefault="0034697C" w:rsidP="0034697C">
      <w:pPr>
        <w:pStyle w:val="Sansinterligne"/>
        <w:numPr>
          <w:ilvl w:val="0"/>
          <w:numId w:val="0"/>
        </w:numPr>
      </w:pPr>
      <w:r>
        <w:lastRenderedPageBreak/>
        <w:t xml:space="preserve">Attention à toujours s’assurer que les PIM, quels qu’ils </w:t>
      </w:r>
      <w:r w:rsidR="0042585A">
        <w:t>soient</w:t>
      </w:r>
      <w:r>
        <w:t xml:space="preserve">, renvoient toujours à des actions </w:t>
      </w:r>
      <w:r w:rsidR="0042585A">
        <w:t xml:space="preserve">qu’il suffit de vouloir réussir pour y arriver. </w:t>
      </w:r>
    </w:p>
    <w:p w:rsidR="0042585A" w:rsidRDefault="0042585A" w:rsidP="0034697C">
      <w:pPr>
        <w:pStyle w:val="Sansinterligne"/>
        <w:numPr>
          <w:ilvl w:val="0"/>
          <w:numId w:val="0"/>
        </w:numPr>
      </w:pPr>
    </w:p>
    <w:p w:rsidR="0042585A" w:rsidRDefault="0042585A" w:rsidP="0042585A">
      <w:pPr>
        <w:pStyle w:val="Sansinterligne"/>
        <w:numPr>
          <w:ilvl w:val="0"/>
          <w:numId w:val="15"/>
        </w:numPr>
      </w:pPr>
      <w:r>
        <w:t xml:space="preserve">La manière doit forcément être une action (mentale ou non) </w:t>
      </w:r>
    </w:p>
    <w:p w:rsidR="0042585A" w:rsidRDefault="0042585A" w:rsidP="0042585A">
      <w:pPr>
        <w:pStyle w:val="Sansinterligne"/>
        <w:numPr>
          <w:ilvl w:val="0"/>
          <w:numId w:val="15"/>
        </w:numPr>
      </w:pPr>
      <w:r>
        <w:t xml:space="preserve">Il faut être capable de fixer son attention sur la perception (cibles simples et complexes) </w:t>
      </w:r>
    </w:p>
    <w:p w:rsidR="0042585A" w:rsidRDefault="0042585A" w:rsidP="0042585A">
      <w:pPr>
        <w:pStyle w:val="Sansinterligne"/>
        <w:numPr>
          <w:ilvl w:val="0"/>
          <w:numId w:val="15"/>
        </w:numPr>
      </w:pPr>
      <w:r>
        <w:t xml:space="preserve">L’intention doit répondre à ce critère : il suffit de le vouloir pour y arriver </w:t>
      </w:r>
    </w:p>
    <w:p w:rsidR="0042585A" w:rsidRDefault="0042585A" w:rsidP="0042585A">
      <w:pPr>
        <w:pStyle w:val="Sansinterligne"/>
        <w:numPr>
          <w:ilvl w:val="0"/>
          <w:numId w:val="0"/>
        </w:numPr>
      </w:pPr>
    </w:p>
    <w:p w:rsidR="0042585A" w:rsidRDefault="0042585A" w:rsidP="0042585A">
      <w:pPr>
        <w:pStyle w:val="Sansinterligne"/>
        <w:numPr>
          <w:ilvl w:val="0"/>
          <w:numId w:val="0"/>
        </w:numPr>
      </w:pPr>
      <w:r>
        <w:t xml:space="preserve">Maintenir le PIM c’est être bien concentré. </w:t>
      </w:r>
    </w:p>
    <w:p w:rsidR="0042585A" w:rsidRDefault="0042585A" w:rsidP="0042585A">
      <w:pPr>
        <w:pStyle w:val="Sansinterligne"/>
        <w:numPr>
          <w:ilvl w:val="0"/>
          <w:numId w:val="0"/>
        </w:numPr>
      </w:pPr>
    </w:p>
    <w:p w:rsidR="0042585A" w:rsidRPr="0074063B" w:rsidRDefault="0042585A" w:rsidP="0042585A">
      <w:pPr>
        <w:pStyle w:val="Sansinterligne"/>
        <w:numPr>
          <w:ilvl w:val="0"/>
          <w:numId w:val="0"/>
        </w:numPr>
      </w:pPr>
    </w:p>
    <w:sectPr w:rsidR="0042585A" w:rsidRPr="0074063B" w:rsidSect="002372A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C5882"/>
    <w:multiLevelType w:val="hybridMultilevel"/>
    <w:tmpl w:val="88A6CBA8"/>
    <w:lvl w:ilvl="0" w:tplc="7C80B27A">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20436355"/>
    <w:multiLevelType w:val="hybridMultilevel"/>
    <w:tmpl w:val="1CB218C8"/>
    <w:lvl w:ilvl="0" w:tplc="857C5E9E">
      <w:start w:val="1"/>
      <w:numFmt w:val="bullet"/>
      <w:lvlText w:val="-"/>
      <w:lvlJc w:val="left"/>
      <w:pPr>
        <w:ind w:left="720" w:hanging="360"/>
      </w:pPr>
      <w:rPr>
        <w:rFonts w:ascii="Avenir Book" w:hAnsi="Avenir Book"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D3374D"/>
    <w:multiLevelType w:val="hybridMultilevel"/>
    <w:tmpl w:val="9E3039B8"/>
    <w:lvl w:ilvl="0" w:tplc="AC863982">
      <w:start w:val="1"/>
      <w:numFmt w:val="bullet"/>
      <w:lvlText w:val="-"/>
      <w:lvlJc w:val="left"/>
      <w:pPr>
        <w:ind w:left="720" w:hanging="360"/>
      </w:pPr>
      <w:rPr>
        <w:rFonts w:ascii="Avenir Book" w:hAnsi="Avenir Book"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021099"/>
    <w:multiLevelType w:val="hybridMultilevel"/>
    <w:tmpl w:val="C55E3B12"/>
    <w:lvl w:ilvl="0" w:tplc="857C5E9E">
      <w:start w:val="1"/>
      <w:numFmt w:val="bullet"/>
      <w:lvlText w:val="-"/>
      <w:lvlJc w:val="left"/>
      <w:pPr>
        <w:ind w:left="1440" w:hanging="360"/>
      </w:pPr>
      <w:rPr>
        <w:rFonts w:ascii="Avenir Book" w:hAnsi="Avenir Book"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29BC54BD"/>
    <w:multiLevelType w:val="hybridMultilevel"/>
    <w:tmpl w:val="3B127274"/>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5" w15:restartNumberingAfterBreak="0">
    <w:nsid w:val="2A455CB8"/>
    <w:multiLevelType w:val="hybridMultilevel"/>
    <w:tmpl w:val="7AF0E07A"/>
    <w:lvl w:ilvl="0" w:tplc="7C80B27A">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AA94723"/>
    <w:multiLevelType w:val="hybridMultilevel"/>
    <w:tmpl w:val="A7FCE27E"/>
    <w:lvl w:ilvl="0" w:tplc="040C0011">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2EF7090D"/>
    <w:multiLevelType w:val="hybridMultilevel"/>
    <w:tmpl w:val="EBE8A514"/>
    <w:lvl w:ilvl="0" w:tplc="857C5E9E">
      <w:start w:val="1"/>
      <w:numFmt w:val="bullet"/>
      <w:lvlText w:val="-"/>
      <w:lvlJc w:val="left"/>
      <w:pPr>
        <w:ind w:left="1080" w:hanging="360"/>
      </w:pPr>
      <w:rPr>
        <w:rFonts w:ascii="Avenir Book" w:hAnsi="Avenir Book"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2FD42484"/>
    <w:multiLevelType w:val="hybridMultilevel"/>
    <w:tmpl w:val="40765F24"/>
    <w:lvl w:ilvl="0" w:tplc="7C80B27A">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33C5560A"/>
    <w:multiLevelType w:val="hybridMultilevel"/>
    <w:tmpl w:val="1E8894D0"/>
    <w:lvl w:ilvl="0" w:tplc="857C5E9E">
      <w:start w:val="1"/>
      <w:numFmt w:val="bullet"/>
      <w:lvlText w:val="-"/>
      <w:lvlJc w:val="left"/>
      <w:pPr>
        <w:ind w:left="1080" w:hanging="360"/>
      </w:pPr>
      <w:rPr>
        <w:rFonts w:ascii="Avenir Book" w:hAnsi="Avenir Book"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420E5C3A"/>
    <w:multiLevelType w:val="hybridMultilevel"/>
    <w:tmpl w:val="54DE503A"/>
    <w:lvl w:ilvl="0" w:tplc="2E62B5D6">
      <w:start w:val="1"/>
      <w:numFmt w:val="bullet"/>
      <w:pStyle w:val="Sansinterligne"/>
      <w:lvlText w:val="-"/>
      <w:lvlJc w:val="left"/>
      <w:pPr>
        <w:ind w:left="720" w:hanging="360"/>
      </w:pPr>
      <w:rPr>
        <w:rFonts w:ascii="Avenir Book" w:hAnsi="Avenir Book"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AA13F4D"/>
    <w:multiLevelType w:val="hybridMultilevel"/>
    <w:tmpl w:val="4504085A"/>
    <w:lvl w:ilvl="0" w:tplc="7C80B27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9B12060"/>
    <w:multiLevelType w:val="hybridMultilevel"/>
    <w:tmpl w:val="C9069E7C"/>
    <w:lvl w:ilvl="0" w:tplc="4AB8FE9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5EE256A6"/>
    <w:multiLevelType w:val="hybridMultilevel"/>
    <w:tmpl w:val="ED14CC88"/>
    <w:lvl w:ilvl="0" w:tplc="857C5E9E">
      <w:start w:val="1"/>
      <w:numFmt w:val="bullet"/>
      <w:lvlText w:val="-"/>
      <w:lvlJc w:val="left"/>
      <w:pPr>
        <w:ind w:left="1080" w:hanging="360"/>
      </w:pPr>
      <w:rPr>
        <w:rFonts w:ascii="Avenir Book" w:hAnsi="Avenir Book"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7ADC12D1"/>
    <w:multiLevelType w:val="hybridMultilevel"/>
    <w:tmpl w:val="34DE8DAA"/>
    <w:lvl w:ilvl="0" w:tplc="7C80B27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5"/>
  </w:num>
  <w:num w:numId="4">
    <w:abstractNumId w:val="7"/>
  </w:num>
  <w:num w:numId="5">
    <w:abstractNumId w:val="9"/>
  </w:num>
  <w:num w:numId="6">
    <w:abstractNumId w:val="8"/>
  </w:num>
  <w:num w:numId="7">
    <w:abstractNumId w:val="3"/>
  </w:num>
  <w:num w:numId="8">
    <w:abstractNumId w:val="13"/>
  </w:num>
  <w:num w:numId="9">
    <w:abstractNumId w:val="4"/>
  </w:num>
  <w:num w:numId="10">
    <w:abstractNumId w:val="1"/>
  </w:num>
  <w:num w:numId="11">
    <w:abstractNumId w:val="6"/>
  </w:num>
  <w:num w:numId="12">
    <w:abstractNumId w:val="12"/>
  </w:num>
  <w:num w:numId="13">
    <w:abstractNumId w:val="0"/>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D44"/>
    <w:rsid w:val="00067DB6"/>
    <w:rsid w:val="00152722"/>
    <w:rsid w:val="001A2A96"/>
    <w:rsid w:val="001F46DC"/>
    <w:rsid w:val="001F697C"/>
    <w:rsid w:val="002372AC"/>
    <w:rsid w:val="002742DD"/>
    <w:rsid w:val="002A472B"/>
    <w:rsid w:val="0034697C"/>
    <w:rsid w:val="003671C0"/>
    <w:rsid w:val="00371D4C"/>
    <w:rsid w:val="0042585A"/>
    <w:rsid w:val="00456DE8"/>
    <w:rsid w:val="004B3507"/>
    <w:rsid w:val="004B6D44"/>
    <w:rsid w:val="004C3B28"/>
    <w:rsid w:val="0066156F"/>
    <w:rsid w:val="006D3DA3"/>
    <w:rsid w:val="006D65B8"/>
    <w:rsid w:val="0071393E"/>
    <w:rsid w:val="0074063B"/>
    <w:rsid w:val="008B5E2F"/>
    <w:rsid w:val="009979C5"/>
    <w:rsid w:val="009F6729"/>
    <w:rsid w:val="00AA6FEE"/>
    <w:rsid w:val="00AB2F3E"/>
    <w:rsid w:val="00CE0C40"/>
    <w:rsid w:val="00D96723"/>
    <w:rsid w:val="00E30314"/>
    <w:rsid w:val="00FB23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FF554"/>
  <w14:defaultImageDpi w14:val="32767"/>
  <w15:chartTrackingRefBased/>
  <w15:docId w15:val="{F4CA1CF8-F3DB-6948-9753-FB723965B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B6D44"/>
    <w:rPr>
      <w:sz w:val="20"/>
      <w:szCs w:val="20"/>
    </w:rPr>
  </w:style>
  <w:style w:type="paragraph" w:styleId="Titre1">
    <w:name w:val="heading 1"/>
    <w:basedOn w:val="Normal"/>
    <w:next w:val="Normal"/>
    <w:link w:val="Titre1Car"/>
    <w:uiPriority w:val="9"/>
    <w:qFormat/>
    <w:rsid w:val="004B6D44"/>
    <w:pPr>
      <w:pBdr>
        <w:top w:val="single" w:sz="24" w:space="0" w:color="99CB38" w:themeColor="accent1"/>
        <w:left w:val="single" w:sz="24" w:space="0" w:color="99CB38" w:themeColor="accent1"/>
        <w:bottom w:val="single" w:sz="24" w:space="0" w:color="99CB38" w:themeColor="accent1"/>
        <w:right w:val="single" w:sz="24" w:space="0" w:color="99CB38" w:themeColor="accent1"/>
      </w:pBdr>
      <w:shd w:val="clear" w:color="auto" w:fill="99CB38" w:themeFill="accent1"/>
      <w:spacing w:after="0"/>
      <w:jc w:val="center"/>
      <w:outlineLvl w:val="0"/>
    </w:pPr>
    <w:rPr>
      <w:rFonts w:ascii="Avenir Book" w:hAnsi="Avenir Book"/>
      <w:b/>
      <w:bCs/>
      <w:caps/>
      <w:color w:val="FFFFFF" w:themeColor="background1"/>
      <w:spacing w:val="15"/>
      <w:sz w:val="24"/>
      <w:szCs w:val="24"/>
    </w:rPr>
  </w:style>
  <w:style w:type="paragraph" w:styleId="Titre2">
    <w:name w:val="heading 2"/>
    <w:basedOn w:val="Normal"/>
    <w:next w:val="Normal"/>
    <w:link w:val="Titre2Car"/>
    <w:uiPriority w:val="9"/>
    <w:unhideWhenUsed/>
    <w:qFormat/>
    <w:rsid w:val="00371D4C"/>
    <w:pPr>
      <w:pBdr>
        <w:top w:val="single" w:sz="24" w:space="0" w:color="EAF4D7" w:themeColor="accent1" w:themeTint="33"/>
        <w:left w:val="single" w:sz="24" w:space="0" w:color="EAF4D7" w:themeColor="accent1" w:themeTint="33"/>
        <w:bottom w:val="single" w:sz="24" w:space="0" w:color="EAF4D7" w:themeColor="accent1" w:themeTint="33"/>
        <w:right w:val="single" w:sz="24" w:space="0" w:color="EAF4D7" w:themeColor="accent1" w:themeTint="33"/>
      </w:pBdr>
      <w:shd w:val="clear" w:color="auto" w:fill="EAF4D7" w:themeFill="accent1" w:themeFillTint="33"/>
      <w:spacing w:after="0"/>
      <w:outlineLvl w:val="1"/>
    </w:pPr>
    <w:rPr>
      <w:rFonts w:ascii="Avenir Book" w:hAnsi="Avenir Book"/>
      <w:spacing w:val="15"/>
      <w:sz w:val="24"/>
      <w:szCs w:val="24"/>
    </w:rPr>
  </w:style>
  <w:style w:type="paragraph" w:styleId="Titre3">
    <w:name w:val="heading 3"/>
    <w:basedOn w:val="Normal"/>
    <w:next w:val="Normal"/>
    <w:link w:val="Titre3Car"/>
    <w:uiPriority w:val="9"/>
    <w:unhideWhenUsed/>
    <w:qFormat/>
    <w:rsid w:val="004B6D44"/>
    <w:pPr>
      <w:pBdr>
        <w:top w:val="single" w:sz="6" w:space="2" w:color="99CB38" w:themeColor="accent1"/>
        <w:left w:val="single" w:sz="6" w:space="1" w:color="99CB38" w:themeColor="accent1"/>
      </w:pBdr>
      <w:spacing w:before="300" w:after="0"/>
      <w:outlineLvl w:val="2"/>
    </w:pPr>
    <w:rPr>
      <w:rFonts w:ascii="Avenir Book" w:hAnsi="Avenir Book"/>
      <w:color w:val="4C661A" w:themeColor="accent1" w:themeShade="7F"/>
      <w:spacing w:val="15"/>
      <w:sz w:val="24"/>
      <w:szCs w:val="24"/>
    </w:rPr>
  </w:style>
  <w:style w:type="paragraph" w:styleId="Titre4">
    <w:name w:val="heading 4"/>
    <w:basedOn w:val="Normal"/>
    <w:next w:val="Normal"/>
    <w:link w:val="Titre4Car"/>
    <w:uiPriority w:val="9"/>
    <w:semiHidden/>
    <w:unhideWhenUsed/>
    <w:qFormat/>
    <w:rsid w:val="004B6D44"/>
    <w:pPr>
      <w:pBdr>
        <w:top w:val="dotted" w:sz="6" w:space="2" w:color="99CB38" w:themeColor="accent1"/>
        <w:left w:val="dotted" w:sz="6" w:space="2" w:color="99CB38" w:themeColor="accent1"/>
      </w:pBdr>
      <w:spacing w:before="300" w:after="0"/>
      <w:outlineLvl w:val="3"/>
    </w:pPr>
    <w:rPr>
      <w:caps/>
      <w:color w:val="729928" w:themeColor="accent1" w:themeShade="BF"/>
      <w:spacing w:val="10"/>
      <w:sz w:val="22"/>
      <w:szCs w:val="22"/>
    </w:rPr>
  </w:style>
  <w:style w:type="paragraph" w:styleId="Titre5">
    <w:name w:val="heading 5"/>
    <w:basedOn w:val="Normal"/>
    <w:next w:val="Normal"/>
    <w:link w:val="Titre5Car"/>
    <w:uiPriority w:val="9"/>
    <w:semiHidden/>
    <w:unhideWhenUsed/>
    <w:qFormat/>
    <w:rsid w:val="004B6D44"/>
    <w:pPr>
      <w:pBdr>
        <w:bottom w:val="single" w:sz="6" w:space="1" w:color="99CB38" w:themeColor="accent1"/>
      </w:pBdr>
      <w:spacing w:before="300" w:after="0"/>
      <w:outlineLvl w:val="4"/>
    </w:pPr>
    <w:rPr>
      <w:caps/>
      <w:color w:val="729928" w:themeColor="accent1" w:themeShade="BF"/>
      <w:spacing w:val="10"/>
      <w:sz w:val="22"/>
      <w:szCs w:val="22"/>
    </w:rPr>
  </w:style>
  <w:style w:type="paragraph" w:styleId="Titre6">
    <w:name w:val="heading 6"/>
    <w:basedOn w:val="Normal"/>
    <w:next w:val="Normal"/>
    <w:link w:val="Titre6Car"/>
    <w:uiPriority w:val="9"/>
    <w:semiHidden/>
    <w:unhideWhenUsed/>
    <w:qFormat/>
    <w:rsid w:val="004B6D44"/>
    <w:pPr>
      <w:pBdr>
        <w:bottom w:val="dotted" w:sz="6" w:space="1" w:color="99CB38" w:themeColor="accent1"/>
      </w:pBdr>
      <w:spacing w:before="300" w:after="0"/>
      <w:outlineLvl w:val="5"/>
    </w:pPr>
    <w:rPr>
      <w:caps/>
      <w:color w:val="729928" w:themeColor="accent1" w:themeShade="BF"/>
      <w:spacing w:val="10"/>
      <w:sz w:val="22"/>
      <w:szCs w:val="22"/>
    </w:rPr>
  </w:style>
  <w:style w:type="paragraph" w:styleId="Titre7">
    <w:name w:val="heading 7"/>
    <w:basedOn w:val="Normal"/>
    <w:next w:val="Normal"/>
    <w:link w:val="Titre7Car"/>
    <w:uiPriority w:val="9"/>
    <w:semiHidden/>
    <w:unhideWhenUsed/>
    <w:qFormat/>
    <w:rsid w:val="004B6D44"/>
    <w:pPr>
      <w:spacing w:before="300" w:after="0"/>
      <w:outlineLvl w:val="6"/>
    </w:pPr>
    <w:rPr>
      <w:caps/>
      <w:color w:val="729928" w:themeColor="accent1" w:themeShade="BF"/>
      <w:spacing w:val="10"/>
      <w:sz w:val="22"/>
      <w:szCs w:val="22"/>
    </w:rPr>
  </w:style>
  <w:style w:type="paragraph" w:styleId="Titre8">
    <w:name w:val="heading 8"/>
    <w:basedOn w:val="Normal"/>
    <w:next w:val="Normal"/>
    <w:link w:val="Titre8Car"/>
    <w:uiPriority w:val="9"/>
    <w:semiHidden/>
    <w:unhideWhenUsed/>
    <w:qFormat/>
    <w:rsid w:val="004B6D44"/>
    <w:pPr>
      <w:spacing w:before="300" w:after="0"/>
      <w:outlineLvl w:val="7"/>
    </w:pPr>
    <w:rPr>
      <w:caps/>
      <w:spacing w:val="10"/>
      <w:sz w:val="18"/>
      <w:szCs w:val="18"/>
    </w:rPr>
  </w:style>
  <w:style w:type="paragraph" w:styleId="Titre9">
    <w:name w:val="heading 9"/>
    <w:basedOn w:val="Normal"/>
    <w:next w:val="Normal"/>
    <w:link w:val="Titre9Car"/>
    <w:uiPriority w:val="9"/>
    <w:semiHidden/>
    <w:unhideWhenUsed/>
    <w:qFormat/>
    <w:rsid w:val="004B6D44"/>
    <w:p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71D4C"/>
    <w:rPr>
      <w:rFonts w:ascii="Avenir Book" w:hAnsi="Avenir Book"/>
      <w:spacing w:val="15"/>
      <w:sz w:val="24"/>
      <w:szCs w:val="24"/>
      <w:shd w:val="clear" w:color="auto" w:fill="EAF4D7" w:themeFill="accent1" w:themeFillTint="33"/>
    </w:rPr>
  </w:style>
  <w:style w:type="character" w:customStyle="1" w:styleId="Titre1Car">
    <w:name w:val="Titre 1 Car"/>
    <w:basedOn w:val="Policepardfaut"/>
    <w:link w:val="Titre1"/>
    <w:uiPriority w:val="9"/>
    <w:rsid w:val="004B6D44"/>
    <w:rPr>
      <w:rFonts w:ascii="Avenir Book" w:hAnsi="Avenir Book"/>
      <w:b/>
      <w:bCs/>
      <w:caps/>
      <w:color w:val="FFFFFF" w:themeColor="background1"/>
      <w:spacing w:val="15"/>
      <w:sz w:val="24"/>
      <w:szCs w:val="24"/>
      <w:shd w:val="clear" w:color="auto" w:fill="99CB38" w:themeFill="accent1"/>
    </w:rPr>
  </w:style>
  <w:style w:type="character" w:customStyle="1" w:styleId="Titre3Car">
    <w:name w:val="Titre 3 Car"/>
    <w:basedOn w:val="Policepardfaut"/>
    <w:link w:val="Titre3"/>
    <w:uiPriority w:val="9"/>
    <w:rsid w:val="004B6D44"/>
    <w:rPr>
      <w:rFonts w:ascii="Avenir Book" w:hAnsi="Avenir Book"/>
      <w:color w:val="4C661A" w:themeColor="accent1" w:themeShade="7F"/>
      <w:spacing w:val="15"/>
      <w:sz w:val="24"/>
      <w:szCs w:val="24"/>
    </w:rPr>
  </w:style>
  <w:style w:type="character" w:customStyle="1" w:styleId="Titre4Car">
    <w:name w:val="Titre 4 Car"/>
    <w:basedOn w:val="Policepardfaut"/>
    <w:link w:val="Titre4"/>
    <w:uiPriority w:val="9"/>
    <w:semiHidden/>
    <w:rsid w:val="004B6D44"/>
    <w:rPr>
      <w:caps/>
      <w:color w:val="729928" w:themeColor="accent1" w:themeShade="BF"/>
      <w:spacing w:val="10"/>
    </w:rPr>
  </w:style>
  <w:style w:type="character" w:customStyle="1" w:styleId="Titre5Car">
    <w:name w:val="Titre 5 Car"/>
    <w:basedOn w:val="Policepardfaut"/>
    <w:link w:val="Titre5"/>
    <w:uiPriority w:val="9"/>
    <w:semiHidden/>
    <w:rsid w:val="004B6D44"/>
    <w:rPr>
      <w:caps/>
      <w:color w:val="729928" w:themeColor="accent1" w:themeShade="BF"/>
      <w:spacing w:val="10"/>
    </w:rPr>
  </w:style>
  <w:style w:type="character" w:customStyle="1" w:styleId="Titre6Car">
    <w:name w:val="Titre 6 Car"/>
    <w:basedOn w:val="Policepardfaut"/>
    <w:link w:val="Titre6"/>
    <w:uiPriority w:val="9"/>
    <w:semiHidden/>
    <w:rsid w:val="004B6D44"/>
    <w:rPr>
      <w:caps/>
      <w:color w:val="729928" w:themeColor="accent1" w:themeShade="BF"/>
      <w:spacing w:val="10"/>
    </w:rPr>
  </w:style>
  <w:style w:type="character" w:customStyle="1" w:styleId="Titre7Car">
    <w:name w:val="Titre 7 Car"/>
    <w:basedOn w:val="Policepardfaut"/>
    <w:link w:val="Titre7"/>
    <w:uiPriority w:val="9"/>
    <w:semiHidden/>
    <w:rsid w:val="004B6D44"/>
    <w:rPr>
      <w:caps/>
      <w:color w:val="729928" w:themeColor="accent1" w:themeShade="BF"/>
      <w:spacing w:val="10"/>
    </w:rPr>
  </w:style>
  <w:style w:type="character" w:customStyle="1" w:styleId="Titre8Car">
    <w:name w:val="Titre 8 Car"/>
    <w:basedOn w:val="Policepardfaut"/>
    <w:link w:val="Titre8"/>
    <w:uiPriority w:val="9"/>
    <w:semiHidden/>
    <w:rsid w:val="004B6D44"/>
    <w:rPr>
      <w:caps/>
      <w:spacing w:val="10"/>
      <w:sz w:val="18"/>
      <w:szCs w:val="18"/>
    </w:rPr>
  </w:style>
  <w:style w:type="character" w:customStyle="1" w:styleId="Titre9Car">
    <w:name w:val="Titre 9 Car"/>
    <w:basedOn w:val="Policepardfaut"/>
    <w:link w:val="Titre9"/>
    <w:uiPriority w:val="9"/>
    <w:semiHidden/>
    <w:rsid w:val="004B6D44"/>
    <w:rPr>
      <w:i/>
      <w:caps/>
      <w:spacing w:val="10"/>
      <w:sz w:val="18"/>
      <w:szCs w:val="18"/>
    </w:rPr>
  </w:style>
  <w:style w:type="paragraph" w:styleId="Lgende">
    <w:name w:val="caption"/>
    <w:basedOn w:val="Normal"/>
    <w:next w:val="Normal"/>
    <w:uiPriority w:val="35"/>
    <w:semiHidden/>
    <w:unhideWhenUsed/>
    <w:qFormat/>
    <w:rsid w:val="004B6D44"/>
    <w:rPr>
      <w:b/>
      <w:bCs/>
      <w:color w:val="729928" w:themeColor="accent1" w:themeShade="BF"/>
      <w:sz w:val="16"/>
      <w:szCs w:val="16"/>
    </w:rPr>
  </w:style>
  <w:style w:type="paragraph" w:styleId="Titre">
    <w:name w:val="Title"/>
    <w:basedOn w:val="Normal"/>
    <w:next w:val="Normal"/>
    <w:link w:val="TitreCar"/>
    <w:uiPriority w:val="10"/>
    <w:qFormat/>
    <w:rsid w:val="004B6D44"/>
    <w:pPr>
      <w:spacing w:before="720"/>
    </w:pPr>
    <w:rPr>
      <w:caps/>
      <w:color w:val="99CB38" w:themeColor="accent1"/>
      <w:spacing w:val="10"/>
      <w:kern w:val="28"/>
      <w:sz w:val="52"/>
      <w:szCs w:val="52"/>
    </w:rPr>
  </w:style>
  <w:style w:type="character" w:customStyle="1" w:styleId="TitreCar">
    <w:name w:val="Titre Car"/>
    <w:basedOn w:val="Policepardfaut"/>
    <w:link w:val="Titre"/>
    <w:uiPriority w:val="10"/>
    <w:rsid w:val="004B6D44"/>
    <w:rPr>
      <w:caps/>
      <w:color w:val="99CB38" w:themeColor="accent1"/>
      <w:spacing w:val="10"/>
      <w:kern w:val="28"/>
      <w:sz w:val="52"/>
      <w:szCs w:val="52"/>
    </w:rPr>
  </w:style>
  <w:style w:type="paragraph" w:styleId="Sous-titre">
    <w:name w:val="Subtitle"/>
    <w:basedOn w:val="Normal"/>
    <w:next w:val="Normal"/>
    <w:link w:val="Sous-titreCar"/>
    <w:uiPriority w:val="11"/>
    <w:qFormat/>
    <w:rsid w:val="004B6D44"/>
    <w:pPr>
      <w:spacing w:after="1000" w:line="240" w:lineRule="auto"/>
    </w:pPr>
    <w:rPr>
      <w:caps/>
      <w:color w:val="595959" w:themeColor="text1" w:themeTint="A6"/>
      <w:spacing w:val="10"/>
      <w:sz w:val="24"/>
      <w:szCs w:val="24"/>
    </w:rPr>
  </w:style>
  <w:style w:type="character" w:customStyle="1" w:styleId="Sous-titreCar">
    <w:name w:val="Sous-titre Car"/>
    <w:basedOn w:val="Policepardfaut"/>
    <w:link w:val="Sous-titre"/>
    <w:uiPriority w:val="11"/>
    <w:rsid w:val="004B6D44"/>
    <w:rPr>
      <w:caps/>
      <w:color w:val="595959" w:themeColor="text1" w:themeTint="A6"/>
      <w:spacing w:val="10"/>
      <w:sz w:val="24"/>
      <w:szCs w:val="24"/>
    </w:rPr>
  </w:style>
  <w:style w:type="character" w:styleId="lev">
    <w:name w:val="Strong"/>
    <w:uiPriority w:val="22"/>
    <w:qFormat/>
    <w:rsid w:val="004B6D44"/>
    <w:rPr>
      <w:b/>
      <w:bCs/>
    </w:rPr>
  </w:style>
  <w:style w:type="character" w:styleId="Accentuation">
    <w:name w:val="Emphasis"/>
    <w:uiPriority w:val="20"/>
    <w:qFormat/>
    <w:rsid w:val="004B6D44"/>
    <w:rPr>
      <w:caps/>
      <w:color w:val="4C661A" w:themeColor="accent1" w:themeShade="7F"/>
      <w:spacing w:val="5"/>
    </w:rPr>
  </w:style>
  <w:style w:type="paragraph" w:styleId="Sansinterligne">
    <w:name w:val="No Spacing"/>
    <w:basedOn w:val="Paragraphedeliste"/>
    <w:link w:val="SansinterligneCar"/>
    <w:uiPriority w:val="1"/>
    <w:qFormat/>
    <w:rsid w:val="00371D4C"/>
    <w:pPr>
      <w:numPr>
        <w:numId w:val="1"/>
      </w:numPr>
    </w:pPr>
    <w:rPr>
      <w:rFonts w:ascii="Avenir Book" w:hAnsi="Avenir Book"/>
      <w:sz w:val="22"/>
      <w:szCs w:val="22"/>
    </w:rPr>
  </w:style>
  <w:style w:type="character" w:customStyle="1" w:styleId="SansinterligneCar">
    <w:name w:val="Sans interligne Car"/>
    <w:basedOn w:val="Policepardfaut"/>
    <w:link w:val="Sansinterligne"/>
    <w:uiPriority w:val="1"/>
    <w:rsid w:val="00371D4C"/>
    <w:rPr>
      <w:rFonts w:ascii="Avenir Book" w:hAnsi="Avenir Book"/>
    </w:rPr>
  </w:style>
  <w:style w:type="paragraph" w:styleId="Paragraphedeliste">
    <w:name w:val="List Paragraph"/>
    <w:basedOn w:val="Normal"/>
    <w:uiPriority w:val="34"/>
    <w:qFormat/>
    <w:rsid w:val="004B6D44"/>
    <w:pPr>
      <w:ind w:left="720"/>
      <w:contextualSpacing/>
    </w:pPr>
  </w:style>
  <w:style w:type="paragraph" w:styleId="Citation">
    <w:name w:val="Quote"/>
    <w:basedOn w:val="Normal"/>
    <w:next w:val="Normal"/>
    <w:link w:val="CitationCar"/>
    <w:uiPriority w:val="29"/>
    <w:qFormat/>
    <w:rsid w:val="004B6D44"/>
    <w:rPr>
      <w:i/>
      <w:iCs/>
    </w:rPr>
  </w:style>
  <w:style w:type="character" w:customStyle="1" w:styleId="CitationCar">
    <w:name w:val="Citation Car"/>
    <w:basedOn w:val="Policepardfaut"/>
    <w:link w:val="Citation"/>
    <w:uiPriority w:val="29"/>
    <w:rsid w:val="004B6D44"/>
    <w:rPr>
      <w:i/>
      <w:iCs/>
      <w:sz w:val="20"/>
      <w:szCs w:val="20"/>
    </w:rPr>
  </w:style>
  <w:style w:type="paragraph" w:styleId="Citationintense">
    <w:name w:val="Intense Quote"/>
    <w:basedOn w:val="Normal"/>
    <w:next w:val="Normal"/>
    <w:link w:val="CitationintenseCar"/>
    <w:uiPriority w:val="30"/>
    <w:qFormat/>
    <w:rsid w:val="004B6D44"/>
    <w:pPr>
      <w:pBdr>
        <w:top w:val="single" w:sz="4" w:space="10" w:color="99CB38" w:themeColor="accent1"/>
        <w:left w:val="single" w:sz="4" w:space="10" w:color="99CB38" w:themeColor="accent1"/>
      </w:pBdr>
      <w:spacing w:after="0"/>
      <w:ind w:left="1296" w:right="1152"/>
      <w:jc w:val="both"/>
    </w:pPr>
    <w:rPr>
      <w:i/>
      <w:iCs/>
      <w:color w:val="99CB38" w:themeColor="accent1"/>
    </w:rPr>
  </w:style>
  <w:style w:type="character" w:customStyle="1" w:styleId="CitationintenseCar">
    <w:name w:val="Citation intense Car"/>
    <w:basedOn w:val="Policepardfaut"/>
    <w:link w:val="Citationintense"/>
    <w:uiPriority w:val="30"/>
    <w:rsid w:val="004B6D44"/>
    <w:rPr>
      <w:i/>
      <w:iCs/>
      <w:color w:val="99CB38" w:themeColor="accent1"/>
      <w:sz w:val="20"/>
      <w:szCs w:val="20"/>
    </w:rPr>
  </w:style>
  <w:style w:type="character" w:styleId="Accentuationlgre">
    <w:name w:val="Subtle Emphasis"/>
    <w:uiPriority w:val="19"/>
    <w:qFormat/>
    <w:rsid w:val="004B6D44"/>
    <w:rPr>
      <w:i/>
      <w:iCs/>
      <w:color w:val="4C661A" w:themeColor="accent1" w:themeShade="7F"/>
    </w:rPr>
  </w:style>
  <w:style w:type="character" w:styleId="Accentuationintense">
    <w:name w:val="Intense Emphasis"/>
    <w:uiPriority w:val="21"/>
    <w:qFormat/>
    <w:rsid w:val="004B6D44"/>
    <w:rPr>
      <w:b/>
      <w:bCs/>
      <w:caps/>
      <w:color w:val="4C661A" w:themeColor="accent1" w:themeShade="7F"/>
      <w:spacing w:val="10"/>
    </w:rPr>
  </w:style>
  <w:style w:type="character" w:styleId="Rfrencelgre">
    <w:name w:val="Subtle Reference"/>
    <w:uiPriority w:val="31"/>
    <w:qFormat/>
    <w:rsid w:val="004B6D44"/>
    <w:rPr>
      <w:b/>
      <w:bCs/>
      <w:color w:val="99CB38" w:themeColor="accent1"/>
    </w:rPr>
  </w:style>
  <w:style w:type="character" w:styleId="Rfrenceintense">
    <w:name w:val="Intense Reference"/>
    <w:uiPriority w:val="32"/>
    <w:qFormat/>
    <w:rsid w:val="004B6D44"/>
    <w:rPr>
      <w:b/>
      <w:bCs/>
      <w:i/>
      <w:iCs/>
      <w:caps/>
      <w:color w:val="99CB38" w:themeColor="accent1"/>
    </w:rPr>
  </w:style>
  <w:style w:type="character" w:styleId="Titredulivre">
    <w:name w:val="Book Title"/>
    <w:uiPriority w:val="33"/>
    <w:qFormat/>
    <w:rsid w:val="004B6D44"/>
    <w:rPr>
      <w:b/>
      <w:bCs/>
      <w:i/>
      <w:iCs/>
      <w:spacing w:val="9"/>
    </w:rPr>
  </w:style>
  <w:style w:type="paragraph" w:styleId="En-ttedetabledesmatires">
    <w:name w:val="TOC Heading"/>
    <w:basedOn w:val="Titre1"/>
    <w:next w:val="Normal"/>
    <w:uiPriority w:val="39"/>
    <w:semiHidden/>
    <w:unhideWhenUsed/>
    <w:qFormat/>
    <w:rsid w:val="004B6D4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705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Vert jaune">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8</Pages>
  <Words>2000</Words>
  <Characters>11004</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Lola DEVROE</dc:creator>
  <cp:keywords/>
  <dc:description/>
  <cp:lastModifiedBy>Lola DEVROE</cp:lastModifiedBy>
  <cp:revision>10</cp:revision>
  <dcterms:created xsi:type="dcterms:W3CDTF">2020-04-08T14:34:00Z</dcterms:created>
  <dcterms:modified xsi:type="dcterms:W3CDTF">2020-05-05T10:22:00Z</dcterms:modified>
</cp:coreProperties>
</file>